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ADDB8F" w14:textId="41F2F583" w:rsidR="001D48F5" w:rsidRDefault="002D30C8">
      <w:pPr>
        <w:pStyle w:val="Normal1"/>
        <w:jc w:val="center"/>
        <w:rPr>
          <w:b/>
          <w:sz w:val="24"/>
        </w:rPr>
      </w:pPr>
      <w:r w:rsidRPr="00BC2C32">
        <w:rPr>
          <w:b/>
          <w:sz w:val="32"/>
          <w:highlight w:val="yellow"/>
          <w:u w:val="single"/>
          <w:shd w:val="clear" w:color="auto" w:fill="FF0000"/>
        </w:rPr>
        <w:t>Draft</w:t>
      </w:r>
      <w:r w:rsidR="00BC2C32">
        <w:rPr>
          <w:b/>
          <w:sz w:val="24"/>
        </w:rPr>
        <w:t xml:space="preserve"> </w:t>
      </w:r>
      <w:r w:rsidR="00C747E8">
        <w:rPr>
          <w:b/>
          <w:sz w:val="24"/>
        </w:rPr>
        <w:t xml:space="preserve">Distilling the Standards / </w:t>
      </w:r>
      <w:r w:rsidR="00BC2C32">
        <w:rPr>
          <w:b/>
          <w:sz w:val="24"/>
        </w:rPr>
        <w:t xml:space="preserve">Curriculum Planning </w:t>
      </w:r>
      <w:r>
        <w:rPr>
          <w:b/>
          <w:sz w:val="24"/>
        </w:rPr>
        <w:t>Protocol</w:t>
      </w:r>
    </w:p>
    <w:p w14:paraId="5BCCD3CA" w14:textId="77777777" w:rsidR="002D30C8" w:rsidRDefault="002D30C8">
      <w:pPr>
        <w:pStyle w:val="Normal1"/>
        <w:jc w:val="center"/>
        <w:rPr>
          <w:b/>
          <w:sz w:val="24"/>
        </w:rPr>
      </w:pPr>
      <w:r>
        <w:rPr>
          <w:b/>
          <w:sz w:val="24"/>
        </w:rPr>
        <w:t>Facilitator’s Guide</w:t>
      </w:r>
    </w:p>
    <w:p w14:paraId="66FFBCEA" w14:textId="77777777" w:rsidR="0058526E" w:rsidRDefault="0058526E">
      <w:pPr>
        <w:pStyle w:val="Normal1"/>
        <w:jc w:val="center"/>
      </w:pPr>
    </w:p>
    <w:tbl>
      <w:tblPr>
        <w:tblStyle w:val="a0"/>
        <w:tblW w:w="14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0"/>
        <w:gridCol w:w="6210"/>
        <w:gridCol w:w="6930"/>
        <w:gridCol w:w="1080"/>
      </w:tblGrid>
      <w:tr w:rsidR="009B5F6B" w14:paraId="2AB65A26" w14:textId="77777777" w:rsidTr="005C4405">
        <w:tc>
          <w:tcPr>
            <w:tcW w:w="14860" w:type="dxa"/>
            <w:gridSpan w:val="4"/>
            <w:tcMar>
              <w:top w:w="100" w:type="dxa"/>
              <w:left w:w="100" w:type="dxa"/>
              <w:bottom w:w="100" w:type="dxa"/>
              <w:right w:w="100" w:type="dxa"/>
            </w:tcMar>
          </w:tcPr>
          <w:p w14:paraId="69061DE9" w14:textId="61338CE6" w:rsidR="009B5F6B" w:rsidRPr="009E78A2" w:rsidRDefault="00C747E8" w:rsidP="009B5F6B">
            <w:pPr>
              <w:pStyle w:val="Normal1"/>
              <w:widowControl w:val="0"/>
              <w:spacing w:line="240" w:lineRule="auto"/>
              <w:rPr>
                <w:b/>
              </w:rPr>
            </w:pPr>
            <w:r>
              <w:rPr>
                <w:b/>
              </w:rPr>
              <w:t xml:space="preserve">Participants sit in </w:t>
            </w:r>
            <w:r w:rsidR="00774BBD">
              <w:rPr>
                <w:b/>
              </w:rPr>
              <w:t xml:space="preserve">table groups </w:t>
            </w:r>
            <w:r w:rsidR="0095172A">
              <w:rPr>
                <w:b/>
              </w:rPr>
              <w:t xml:space="preserve">with two elementary, two middle </w:t>
            </w:r>
            <w:proofErr w:type="gramStart"/>
            <w:r w:rsidR="0095172A">
              <w:rPr>
                <w:b/>
              </w:rPr>
              <w:t>school</w:t>
            </w:r>
            <w:proofErr w:type="gramEnd"/>
            <w:r w:rsidR="0095172A">
              <w:rPr>
                <w:b/>
              </w:rPr>
              <w:t xml:space="preserve">, and two high school teachers. </w:t>
            </w:r>
          </w:p>
        </w:tc>
      </w:tr>
      <w:tr w:rsidR="009B5F6B" w14:paraId="1AB537E1" w14:textId="4A1F88BD" w:rsidTr="005C4405">
        <w:tc>
          <w:tcPr>
            <w:tcW w:w="640" w:type="dxa"/>
            <w:tcMar>
              <w:top w:w="100" w:type="dxa"/>
              <w:left w:w="100" w:type="dxa"/>
              <w:bottom w:w="100" w:type="dxa"/>
              <w:right w:w="100" w:type="dxa"/>
            </w:tcMar>
          </w:tcPr>
          <w:p w14:paraId="5BE5E5B1" w14:textId="4199B115" w:rsidR="009B5F6B" w:rsidRPr="009E78A2" w:rsidRDefault="009B5F6B" w:rsidP="009B5F6B">
            <w:pPr>
              <w:pStyle w:val="Normal1"/>
              <w:widowControl w:val="0"/>
              <w:spacing w:line="240" w:lineRule="auto"/>
              <w:rPr>
                <w:b/>
              </w:rPr>
            </w:pPr>
          </w:p>
        </w:tc>
        <w:tc>
          <w:tcPr>
            <w:tcW w:w="6210" w:type="dxa"/>
            <w:tcMar>
              <w:top w:w="100" w:type="dxa"/>
              <w:left w:w="100" w:type="dxa"/>
              <w:bottom w:w="100" w:type="dxa"/>
              <w:right w:w="100" w:type="dxa"/>
            </w:tcMar>
            <w:vAlign w:val="center"/>
          </w:tcPr>
          <w:p w14:paraId="1DA99410" w14:textId="551B41CA" w:rsidR="009B5F6B" w:rsidRPr="00317A2E" w:rsidRDefault="009B5F6B" w:rsidP="00317A2E">
            <w:pPr>
              <w:pStyle w:val="Normal1"/>
              <w:widowControl w:val="0"/>
              <w:spacing w:line="240" w:lineRule="auto"/>
              <w:jc w:val="center"/>
              <w:rPr>
                <w:b/>
              </w:rPr>
            </w:pPr>
            <w:r w:rsidRPr="009E78A2">
              <w:rPr>
                <w:b/>
              </w:rPr>
              <w:t>Steps</w:t>
            </w:r>
          </w:p>
        </w:tc>
        <w:tc>
          <w:tcPr>
            <w:tcW w:w="6930" w:type="dxa"/>
            <w:tcMar>
              <w:top w:w="100" w:type="dxa"/>
              <w:left w:w="100" w:type="dxa"/>
              <w:bottom w:w="100" w:type="dxa"/>
              <w:right w:w="100" w:type="dxa"/>
            </w:tcMar>
            <w:vAlign w:val="center"/>
          </w:tcPr>
          <w:p w14:paraId="0DA1FEB6" w14:textId="77777777" w:rsidR="009B5F6B" w:rsidRPr="009E78A2" w:rsidRDefault="009B5F6B" w:rsidP="00317A2E">
            <w:pPr>
              <w:pStyle w:val="Normal1"/>
              <w:widowControl w:val="0"/>
              <w:spacing w:line="240" w:lineRule="auto"/>
              <w:jc w:val="center"/>
              <w:rPr>
                <w:b/>
              </w:rPr>
            </w:pPr>
            <w:r w:rsidRPr="009E78A2">
              <w:rPr>
                <w:b/>
              </w:rPr>
              <w:t>Guiding Questions/Materials/Comments</w:t>
            </w:r>
          </w:p>
        </w:tc>
        <w:tc>
          <w:tcPr>
            <w:tcW w:w="1080" w:type="dxa"/>
          </w:tcPr>
          <w:p w14:paraId="36CD8969" w14:textId="7BDAE79D" w:rsidR="009B5F6B" w:rsidRPr="009E78A2" w:rsidRDefault="009B5F6B" w:rsidP="00317A2E">
            <w:pPr>
              <w:pStyle w:val="Normal1"/>
              <w:widowControl w:val="0"/>
              <w:spacing w:line="240" w:lineRule="auto"/>
              <w:jc w:val="center"/>
              <w:rPr>
                <w:b/>
              </w:rPr>
            </w:pPr>
            <w:r>
              <w:rPr>
                <w:b/>
              </w:rPr>
              <w:t>*Min</w:t>
            </w:r>
          </w:p>
        </w:tc>
      </w:tr>
      <w:tr w:rsidR="009B5F6B" w14:paraId="2E784C6F" w14:textId="061D5751" w:rsidTr="005C4405">
        <w:tc>
          <w:tcPr>
            <w:tcW w:w="640" w:type="dxa"/>
            <w:tcMar>
              <w:top w:w="100" w:type="dxa"/>
              <w:left w:w="100" w:type="dxa"/>
              <w:bottom w:w="100" w:type="dxa"/>
              <w:right w:w="100" w:type="dxa"/>
            </w:tcMar>
          </w:tcPr>
          <w:p w14:paraId="68F80AA1" w14:textId="5AC3AF95" w:rsidR="009B5F6B" w:rsidRDefault="009B5F6B" w:rsidP="009B5F6B">
            <w:pPr>
              <w:pStyle w:val="Normal1"/>
              <w:widowControl w:val="0"/>
              <w:spacing w:line="240" w:lineRule="auto"/>
            </w:pPr>
            <w:bookmarkStart w:id="0" w:name="_GoBack"/>
          </w:p>
        </w:tc>
        <w:tc>
          <w:tcPr>
            <w:tcW w:w="6210" w:type="dxa"/>
            <w:tcMar>
              <w:top w:w="100" w:type="dxa"/>
              <w:left w:w="100" w:type="dxa"/>
              <w:bottom w:w="100" w:type="dxa"/>
              <w:right w:w="100" w:type="dxa"/>
            </w:tcMar>
          </w:tcPr>
          <w:p w14:paraId="0EBCB129" w14:textId="0FBC0C50" w:rsidR="009B5F6B" w:rsidRDefault="009B5F6B">
            <w:pPr>
              <w:pStyle w:val="Normal1"/>
              <w:widowControl w:val="0"/>
              <w:spacing w:line="240" w:lineRule="auto"/>
            </w:pPr>
            <w:r>
              <w:rPr>
                <w:color w:val="auto"/>
              </w:rPr>
              <w:t xml:space="preserve">Pair up in groups of 2 (members should be of like-grade level).  </w:t>
            </w:r>
            <w:r w:rsidRPr="009B5F6B">
              <w:rPr>
                <w:color w:val="auto"/>
              </w:rPr>
              <w:t xml:space="preserve">Choose 1 elementary grade level, 1 middle school grade level, and 1 high school grade level </w:t>
            </w:r>
            <w:r w:rsidR="0038434B">
              <w:rPr>
                <w:color w:val="auto"/>
              </w:rPr>
              <w:t xml:space="preserve">standard </w:t>
            </w:r>
            <w:r w:rsidRPr="009B5F6B">
              <w:rPr>
                <w:color w:val="auto"/>
              </w:rPr>
              <w:t>to be considered throughout this process.</w:t>
            </w:r>
            <w:r>
              <w:rPr>
                <w:color w:val="auto"/>
              </w:rPr>
              <w:t xml:space="preserve">  </w:t>
            </w:r>
            <w:r w:rsidRPr="009B5F6B">
              <w:rPr>
                <w:color w:val="auto"/>
                <w:u w:val="single"/>
              </w:rPr>
              <w:t>Assign a time-keeper</w:t>
            </w:r>
            <w:r>
              <w:rPr>
                <w:color w:val="auto"/>
              </w:rPr>
              <w:t xml:space="preserve"> and a </w:t>
            </w:r>
            <w:r w:rsidRPr="009B5F6B">
              <w:rPr>
                <w:color w:val="auto"/>
                <w:u w:val="single"/>
              </w:rPr>
              <w:t>recorder.</w:t>
            </w:r>
          </w:p>
        </w:tc>
        <w:tc>
          <w:tcPr>
            <w:tcW w:w="6930" w:type="dxa"/>
            <w:tcMar>
              <w:top w:w="100" w:type="dxa"/>
              <w:left w:w="100" w:type="dxa"/>
              <w:bottom w:w="100" w:type="dxa"/>
              <w:right w:w="100" w:type="dxa"/>
            </w:tcMar>
          </w:tcPr>
          <w:p w14:paraId="77E5303B" w14:textId="418E1BDB" w:rsidR="009B5F6B" w:rsidRDefault="009B5F6B">
            <w:pPr>
              <w:pStyle w:val="Normal1"/>
              <w:widowControl w:val="0"/>
              <w:spacing w:line="240" w:lineRule="auto"/>
            </w:pPr>
            <w:r>
              <w:t>This protocol asks teachers to brainstorm in pairs then debrief/reconcile as a whole group.</w:t>
            </w:r>
          </w:p>
        </w:tc>
        <w:tc>
          <w:tcPr>
            <w:tcW w:w="1080" w:type="dxa"/>
          </w:tcPr>
          <w:p w14:paraId="2EAB6D8F" w14:textId="77777777" w:rsidR="009B5F6B" w:rsidRDefault="009B5F6B">
            <w:pPr>
              <w:pStyle w:val="Normal1"/>
              <w:widowControl w:val="0"/>
              <w:spacing w:line="240" w:lineRule="auto"/>
            </w:pPr>
          </w:p>
        </w:tc>
      </w:tr>
      <w:bookmarkEnd w:id="0"/>
      <w:tr w:rsidR="009B5F6B" w14:paraId="6A1FB9CB" w14:textId="0196C418" w:rsidTr="005C4405">
        <w:tc>
          <w:tcPr>
            <w:tcW w:w="640" w:type="dxa"/>
            <w:tcMar>
              <w:top w:w="100" w:type="dxa"/>
              <w:left w:w="100" w:type="dxa"/>
              <w:bottom w:w="100" w:type="dxa"/>
              <w:right w:w="100" w:type="dxa"/>
            </w:tcMar>
          </w:tcPr>
          <w:p w14:paraId="352D6936" w14:textId="7BED1DA9" w:rsidR="009B5F6B" w:rsidRDefault="009B5F6B" w:rsidP="009B5F6B">
            <w:pPr>
              <w:pStyle w:val="Normal1"/>
              <w:widowControl w:val="0"/>
              <w:spacing w:line="240" w:lineRule="auto"/>
            </w:pPr>
            <w:r>
              <w:t>1.</w:t>
            </w:r>
          </w:p>
        </w:tc>
        <w:tc>
          <w:tcPr>
            <w:tcW w:w="6210" w:type="dxa"/>
            <w:tcMar>
              <w:top w:w="100" w:type="dxa"/>
              <w:left w:w="100" w:type="dxa"/>
              <w:bottom w:w="100" w:type="dxa"/>
              <w:right w:w="100" w:type="dxa"/>
            </w:tcMar>
          </w:tcPr>
          <w:p w14:paraId="2A2A187B" w14:textId="18A10D5F" w:rsidR="009B5F6B" w:rsidRDefault="009B5F6B">
            <w:pPr>
              <w:pStyle w:val="Normal1"/>
              <w:widowControl w:val="0"/>
              <w:spacing w:line="240" w:lineRule="auto"/>
            </w:pPr>
            <w:r w:rsidRPr="009B5F6B">
              <w:rPr>
                <w:b/>
                <w:color w:val="auto"/>
                <w:u w:val="single"/>
              </w:rPr>
              <w:t>As a group</w:t>
            </w:r>
            <w:r>
              <w:t xml:space="preserve">, review </w:t>
            </w:r>
            <w:r w:rsidRPr="007A0A80">
              <w:rPr>
                <w:b/>
              </w:rPr>
              <w:t>architecture</w:t>
            </w:r>
            <w:r>
              <w:t xml:space="preserve"> of Social Studies Standards for Next Generation </w:t>
            </w:r>
          </w:p>
        </w:tc>
        <w:tc>
          <w:tcPr>
            <w:tcW w:w="6930" w:type="dxa"/>
            <w:tcMar>
              <w:top w:w="100" w:type="dxa"/>
              <w:left w:w="100" w:type="dxa"/>
              <w:bottom w:w="100" w:type="dxa"/>
              <w:right w:w="100" w:type="dxa"/>
            </w:tcMar>
          </w:tcPr>
          <w:p w14:paraId="2BF9F4AF" w14:textId="77777777" w:rsidR="009B5F6B" w:rsidRDefault="009B5F6B">
            <w:pPr>
              <w:pStyle w:val="Normal1"/>
              <w:widowControl w:val="0"/>
              <w:spacing w:line="240" w:lineRule="auto"/>
            </w:pPr>
            <w:r>
              <w:t xml:space="preserve">To familiarize, provide a list of architectural features and let tables work together to label. </w:t>
            </w:r>
          </w:p>
          <w:p w14:paraId="2FD06E2E" w14:textId="14FF3131" w:rsidR="009B5F6B" w:rsidRDefault="009B5F6B">
            <w:pPr>
              <w:pStyle w:val="Normal1"/>
              <w:widowControl w:val="0"/>
              <w:spacing w:line="240" w:lineRule="auto"/>
            </w:pPr>
            <w:r>
              <w:t>(grade-level narrative, anchors, progressions, grade level standards, inquiry standards, disciplinary core concept</w:t>
            </w:r>
            <w:r w:rsidR="00B21439">
              <w:t>s</w:t>
            </w:r>
            <w:r>
              <w:t>)</w:t>
            </w:r>
          </w:p>
        </w:tc>
        <w:tc>
          <w:tcPr>
            <w:tcW w:w="1080" w:type="dxa"/>
          </w:tcPr>
          <w:p w14:paraId="0FED8897" w14:textId="22FF3399" w:rsidR="009B5F6B" w:rsidRDefault="009B5F6B" w:rsidP="005C4405">
            <w:pPr>
              <w:pStyle w:val="Normal1"/>
              <w:widowControl w:val="0"/>
              <w:spacing w:line="240" w:lineRule="auto"/>
            </w:pPr>
          </w:p>
          <w:p w14:paraId="12A1257F" w14:textId="31F22D5B" w:rsidR="009B5F6B" w:rsidRPr="009B5F6B" w:rsidRDefault="009B5F6B" w:rsidP="005C4405">
            <w:r>
              <w:t>5</w:t>
            </w:r>
            <w:r w:rsidR="005C4405">
              <w:t xml:space="preserve"> </w:t>
            </w:r>
            <w:r>
              <w:t>min</w:t>
            </w:r>
          </w:p>
        </w:tc>
      </w:tr>
      <w:tr w:rsidR="009B5F6B" w14:paraId="28E93D8E" w14:textId="264A1F70" w:rsidTr="005C4405">
        <w:tc>
          <w:tcPr>
            <w:tcW w:w="640" w:type="dxa"/>
            <w:tcMar>
              <w:top w:w="100" w:type="dxa"/>
              <w:left w:w="100" w:type="dxa"/>
              <w:bottom w:w="100" w:type="dxa"/>
              <w:right w:w="100" w:type="dxa"/>
            </w:tcMar>
          </w:tcPr>
          <w:p w14:paraId="5E278DD7" w14:textId="57A3BE21" w:rsidR="009B5F6B" w:rsidRDefault="00E94C0E" w:rsidP="009B5F6B">
            <w:pPr>
              <w:pStyle w:val="Normal1"/>
              <w:widowControl w:val="0"/>
              <w:spacing w:line="240" w:lineRule="auto"/>
            </w:pPr>
            <w:r>
              <w:t>2</w:t>
            </w:r>
            <w:r w:rsidR="009B5F6B">
              <w:t>.</w:t>
            </w:r>
          </w:p>
        </w:tc>
        <w:tc>
          <w:tcPr>
            <w:tcW w:w="6210" w:type="dxa"/>
            <w:tcMar>
              <w:top w:w="100" w:type="dxa"/>
              <w:left w:w="100" w:type="dxa"/>
              <w:bottom w:w="100" w:type="dxa"/>
              <w:right w:w="100" w:type="dxa"/>
            </w:tcMar>
          </w:tcPr>
          <w:p w14:paraId="2E795CEE" w14:textId="40D0BD69" w:rsidR="009B5F6B" w:rsidRPr="00693A48" w:rsidRDefault="009B5F6B">
            <w:pPr>
              <w:pStyle w:val="Normal1"/>
              <w:widowControl w:val="0"/>
              <w:spacing w:line="240" w:lineRule="auto"/>
              <w:rPr>
                <w:color w:val="auto"/>
              </w:rPr>
            </w:pPr>
            <w:r w:rsidRPr="009B5F6B">
              <w:rPr>
                <w:b/>
                <w:color w:val="auto"/>
                <w:u w:val="single"/>
              </w:rPr>
              <w:t>Independently</w:t>
            </w:r>
            <w:r w:rsidRPr="009B5F6B">
              <w:rPr>
                <w:color w:val="auto"/>
              </w:rPr>
              <w:t xml:space="preserve">, </w:t>
            </w:r>
            <w:r>
              <w:rPr>
                <w:color w:val="auto"/>
              </w:rPr>
              <w:t>spend quiet time making</w:t>
            </w:r>
            <w:r w:rsidRPr="009B5F6B">
              <w:rPr>
                <w:color w:val="auto"/>
              </w:rPr>
              <w:t xml:space="preserve"> sense of the </w:t>
            </w:r>
            <w:r>
              <w:t xml:space="preserve">overall intent of </w:t>
            </w:r>
            <w:r w:rsidR="00DC1D6B">
              <w:t xml:space="preserve">the </w:t>
            </w:r>
            <w:r w:rsidRPr="009B5F6B">
              <w:rPr>
                <w:color w:val="auto"/>
              </w:rPr>
              <w:t>anchor</w:t>
            </w:r>
            <w:r>
              <w:rPr>
                <w:color w:val="auto"/>
              </w:rPr>
              <w:t xml:space="preserve">.  </w:t>
            </w:r>
            <w:r w:rsidRPr="00693A48">
              <w:rPr>
                <w:color w:val="auto"/>
              </w:rPr>
              <w:t xml:space="preserve">Look at the assigned </w:t>
            </w:r>
            <w:r w:rsidRPr="00693A48">
              <w:rPr>
                <w:b/>
                <w:color w:val="auto"/>
              </w:rPr>
              <w:t>anchor</w:t>
            </w:r>
            <w:r w:rsidRPr="00693A48">
              <w:rPr>
                <w:color w:val="auto"/>
              </w:rPr>
              <w:t xml:space="preserve"> standard. Notice </w:t>
            </w:r>
            <w:r w:rsidR="004A2143">
              <w:rPr>
                <w:color w:val="auto"/>
              </w:rPr>
              <w:t>the other anchors within the DCC</w:t>
            </w:r>
            <w:r w:rsidR="005C4405">
              <w:rPr>
                <w:color w:val="auto"/>
              </w:rPr>
              <w:t xml:space="preserve"> (Disciplinary Core Concept</w:t>
            </w:r>
            <w:r w:rsidR="00D460EC">
              <w:rPr>
                <w:color w:val="auto"/>
              </w:rPr>
              <w:t>)</w:t>
            </w:r>
            <w:r w:rsidRPr="00693A48">
              <w:rPr>
                <w:color w:val="auto"/>
              </w:rPr>
              <w:t xml:space="preserve"> to distinguish the intent </w:t>
            </w:r>
            <w:r>
              <w:rPr>
                <w:color w:val="auto"/>
              </w:rPr>
              <w:t xml:space="preserve">of </w:t>
            </w:r>
            <w:r w:rsidRPr="00693A48">
              <w:rPr>
                <w:color w:val="auto"/>
              </w:rPr>
              <w:t>this anchor from others.</w:t>
            </w:r>
          </w:p>
          <w:p w14:paraId="3281E481" w14:textId="77777777" w:rsidR="009B5F6B" w:rsidRDefault="009B5F6B">
            <w:pPr>
              <w:pStyle w:val="Normal1"/>
              <w:widowControl w:val="0"/>
              <w:spacing w:line="240" w:lineRule="auto"/>
            </w:pPr>
          </w:p>
          <w:p w14:paraId="139A4142" w14:textId="77777777" w:rsidR="009B5F6B" w:rsidRPr="00390AE7" w:rsidRDefault="009B5F6B">
            <w:pPr>
              <w:pStyle w:val="Normal1"/>
              <w:widowControl w:val="0"/>
              <w:spacing w:line="240" w:lineRule="auto"/>
              <w:rPr>
                <w:i/>
              </w:rPr>
            </w:pPr>
          </w:p>
          <w:p w14:paraId="65F654A4" w14:textId="2FCD5C47" w:rsidR="009B5F6B" w:rsidRPr="00B25C24" w:rsidRDefault="009B5F6B" w:rsidP="00B96F05">
            <w:pPr>
              <w:pStyle w:val="Normal1"/>
              <w:widowControl w:val="0"/>
              <w:spacing w:line="240" w:lineRule="auto"/>
              <w:rPr>
                <w:color w:val="C0504D" w:themeColor="accent2"/>
              </w:rPr>
            </w:pPr>
            <w:r w:rsidRPr="00390AE7">
              <w:rPr>
                <w:i/>
                <w:color w:val="C0504D" w:themeColor="accent2"/>
              </w:rPr>
              <w:t>Ex: Civic Mindedness has 3 anchors that make up the whole DCC.  Look at the assigned anchor standard as this will be the primary standard distilled.  Spend time becoming familiar with the language and intent of the specific anchor, but may need to read entire DCC for further clarification.</w:t>
            </w:r>
            <w:r>
              <w:rPr>
                <w:color w:val="C0504D" w:themeColor="accent2"/>
              </w:rPr>
              <w:t xml:space="preserve">  </w:t>
            </w:r>
          </w:p>
        </w:tc>
        <w:tc>
          <w:tcPr>
            <w:tcW w:w="6930" w:type="dxa"/>
            <w:tcMar>
              <w:top w:w="100" w:type="dxa"/>
              <w:left w:w="100" w:type="dxa"/>
              <w:bottom w:w="100" w:type="dxa"/>
              <w:right w:w="100" w:type="dxa"/>
            </w:tcMar>
          </w:tcPr>
          <w:p w14:paraId="5CF52025" w14:textId="77777777" w:rsidR="009B5F6B" w:rsidRDefault="009B5F6B" w:rsidP="00B10051">
            <w:pPr>
              <w:pStyle w:val="Normal1"/>
              <w:widowControl w:val="0"/>
            </w:pPr>
            <w:r>
              <w:t>Consider these questions:</w:t>
            </w:r>
          </w:p>
          <w:p w14:paraId="423AD582" w14:textId="77777777" w:rsidR="00D460EC" w:rsidRPr="00FD30F9" w:rsidRDefault="00D460EC" w:rsidP="00D460EC">
            <w:pPr>
              <w:pStyle w:val="Normal1"/>
              <w:widowControl w:val="0"/>
              <w:numPr>
                <w:ilvl w:val="0"/>
                <w:numId w:val="2"/>
              </w:numPr>
            </w:pPr>
            <w:r w:rsidRPr="00FD30F9">
              <w:rPr>
                <w:b/>
                <w:bCs/>
              </w:rPr>
              <w:t>What is the intent of the standard/learning</w:t>
            </w:r>
            <w:r w:rsidRPr="00FD30F9">
              <w:t>?</w:t>
            </w:r>
          </w:p>
          <w:p w14:paraId="7ABA4A51" w14:textId="77777777" w:rsidR="00327CCC" w:rsidRPr="00327CCC" w:rsidRDefault="00D460EC" w:rsidP="00D460EC">
            <w:pPr>
              <w:pStyle w:val="Normal1"/>
              <w:widowControl w:val="0"/>
              <w:numPr>
                <w:ilvl w:val="0"/>
                <w:numId w:val="2"/>
              </w:numPr>
            </w:pPr>
            <w:r w:rsidRPr="00FD30F9">
              <w:rPr>
                <w:b/>
                <w:bCs/>
              </w:rPr>
              <w:t>What will students need to know or do to show mastery?</w:t>
            </w:r>
            <w:r>
              <w:rPr>
                <w:b/>
                <w:bCs/>
              </w:rPr>
              <w:t xml:space="preserve">  In order to do what….?</w:t>
            </w:r>
          </w:p>
          <w:p w14:paraId="352D5603" w14:textId="77777777" w:rsidR="009B5F6B" w:rsidRDefault="009B5F6B">
            <w:pPr>
              <w:pStyle w:val="Normal1"/>
              <w:widowControl w:val="0"/>
              <w:spacing w:line="240" w:lineRule="auto"/>
              <w:rPr>
                <w:color w:val="FF0000"/>
                <w:sz w:val="24"/>
              </w:rPr>
            </w:pPr>
          </w:p>
          <w:p w14:paraId="3619F2FE" w14:textId="703A8F3F" w:rsidR="009B5F6B" w:rsidRPr="00390AE7" w:rsidRDefault="009B5F6B">
            <w:pPr>
              <w:pStyle w:val="Normal1"/>
              <w:widowControl w:val="0"/>
              <w:spacing w:line="240" w:lineRule="auto"/>
              <w:rPr>
                <w:i/>
                <w:color w:val="FF0000"/>
                <w:sz w:val="24"/>
              </w:rPr>
            </w:pPr>
            <w:r w:rsidRPr="00390AE7">
              <w:rPr>
                <w:i/>
                <w:color w:val="FF0000"/>
                <w:sz w:val="24"/>
              </w:rPr>
              <w:t xml:space="preserve">Don’t labor here—the point is just to get to know the standard as the progression represents 13 years of a student’s social studies career captured into a competency statement.  It’s the end…. Not the beginning.  </w:t>
            </w:r>
          </w:p>
          <w:p w14:paraId="1C8BD04B" w14:textId="77777777" w:rsidR="009B5F6B" w:rsidRDefault="009B5F6B">
            <w:pPr>
              <w:pStyle w:val="Normal1"/>
              <w:widowControl w:val="0"/>
              <w:spacing w:line="240" w:lineRule="auto"/>
            </w:pPr>
          </w:p>
          <w:p w14:paraId="3AC294CE" w14:textId="77777777" w:rsidR="009B5F6B" w:rsidRDefault="009B5F6B">
            <w:pPr>
              <w:pStyle w:val="Normal1"/>
              <w:widowControl w:val="0"/>
              <w:spacing w:line="240" w:lineRule="auto"/>
            </w:pPr>
            <w:r w:rsidRPr="006650B0">
              <w:rPr>
                <w:u w:val="single"/>
              </w:rPr>
              <w:t>Helpful materials</w:t>
            </w:r>
            <w:r>
              <w:t>:</w:t>
            </w:r>
          </w:p>
          <w:p w14:paraId="55D36838" w14:textId="3723A2B8" w:rsidR="009B5F6B" w:rsidRDefault="009B5F6B">
            <w:pPr>
              <w:pStyle w:val="Normal1"/>
              <w:widowControl w:val="0"/>
              <w:spacing w:line="240" w:lineRule="auto"/>
            </w:pPr>
            <w:r>
              <w:t>Other anchors in the same DCC</w:t>
            </w:r>
          </w:p>
          <w:p w14:paraId="2A520DD4" w14:textId="78B1316E" w:rsidR="009B5F6B" w:rsidRDefault="009B5F6B">
            <w:pPr>
              <w:pStyle w:val="Normal1"/>
              <w:widowControl w:val="0"/>
              <w:spacing w:line="240" w:lineRule="auto"/>
            </w:pPr>
            <w:r>
              <w:t>Progressions</w:t>
            </w:r>
          </w:p>
        </w:tc>
        <w:tc>
          <w:tcPr>
            <w:tcW w:w="1080" w:type="dxa"/>
          </w:tcPr>
          <w:p w14:paraId="04A4CD11" w14:textId="1C1E1663" w:rsidR="009B5F6B" w:rsidRDefault="009B5F6B" w:rsidP="009B5F6B">
            <w:pPr>
              <w:pStyle w:val="Normal1"/>
              <w:widowControl w:val="0"/>
            </w:pPr>
            <w:r>
              <w:rPr>
                <w:color w:val="auto"/>
              </w:rPr>
              <w:t>3</w:t>
            </w:r>
            <w:r w:rsidRPr="009B5F6B">
              <w:rPr>
                <w:color w:val="auto"/>
              </w:rPr>
              <w:t xml:space="preserve"> </w:t>
            </w:r>
            <w:r>
              <w:rPr>
                <w:color w:val="auto"/>
              </w:rPr>
              <w:t>min</w:t>
            </w:r>
          </w:p>
        </w:tc>
      </w:tr>
      <w:tr w:rsidR="009B5F6B" w14:paraId="6E5B7BAB" w14:textId="415BB7F1" w:rsidTr="005C4405">
        <w:tc>
          <w:tcPr>
            <w:tcW w:w="640" w:type="dxa"/>
            <w:tcMar>
              <w:top w:w="100" w:type="dxa"/>
              <w:left w:w="100" w:type="dxa"/>
              <w:bottom w:w="100" w:type="dxa"/>
              <w:right w:w="100" w:type="dxa"/>
            </w:tcMar>
          </w:tcPr>
          <w:p w14:paraId="160BA8E6" w14:textId="09E36075" w:rsidR="009B5F6B" w:rsidRDefault="00E94C0E" w:rsidP="009B5F6B">
            <w:pPr>
              <w:pStyle w:val="Normal1"/>
              <w:widowControl w:val="0"/>
              <w:spacing w:line="240" w:lineRule="auto"/>
            </w:pPr>
            <w:r>
              <w:t>3</w:t>
            </w:r>
            <w:r w:rsidR="009B5F6B">
              <w:t>.</w:t>
            </w:r>
          </w:p>
        </w:tc>
        <w:tc>
          <w:tcPr>
            <w:tcW w:w="6210" w:type="dxa"/>
            <w:tcMar>
              <w:top w:w="100" w:type="dxa"/>
              <w:left w:w="100" w:type="dxa"/>
              <w:bottom w:w="100" w:type="dxa"/>
              <w:right w:w="100" w:type="dxa"/>
            </w:tcMar>
          </w:tcPr>
          <w:p w14:paraId="585B361A" w14:textId="730E3E58" w:rsidR="009B5F6B" w:rsidRPr="009B5F6B" w:rsidRDefault="009B5F6B" w:rsidP="005C4405">
            <w:pPr>
              <w:pStyle w:val="Normal1"/>
              <w:widowControl w:val="0"/>
              <w:spacing w:line="240" w:lineRule="auto"/>
              <w:rPr>
                <w:color w:val="auto"/>
              </w:rPr>
            </w:pPr>
            <w:r w:rsidRPr="009B5F6B">
              <w:rPr>
                <w:b/>
                <w:color w:val="auto"/>
                <w:u w:val="single"/>
              </w:rPr>
              <w:t>As a group</w:t>
            </w:r>
            <w:r>
              <w:rPr>
                <w:color w:val="auto"/>
              </w:rPr>
              <w:t xml:space="preserve">, use the </w:t>
            </w:r>
            <w:r w:rsidR="005C4405">
              <w:rPr>
                <w:color w:val="auto"/>
              </w:rPr>
              <w:t>Group Chart</w:t>
            </w:r>
            <w:r>
              <w:rPr>
                <w:color w:val="auto"/>
              </w:rPr>
              <w:t xml:space="preserve"> and annotate around the anchor </w:t>
            </w:r>
            <w:r w:rsidRPr="009B5F6B">
              <w:rPr>
                <w:color w:val="auto"/>
              </w:rPr>
              <w:t>to make meaning</w:t>
            </w:r>
            <w:r>
              <w:rPr>
                <w:color w:val="auto"/>
              </w:rPr>
              <w:t>.</w:t>
            </w:r>
            <w:r w:rsidRPr="009B5F6B">
              <w:rPr>
                <w:color w:val="auto"/>
              </w:rPr>
              <w:t xml:space="preserve"> </w:t>
            </w:r>
          </w:p>
        </w:tc>
        <w:tc>
          <w:tcPr>
            <w:tcW w:w="6930" w:type="dxa"/>
            <w:tcMar>
              <w:top w:w="100" w:type="dxa"/>
              <w:left w:w="100" w:type="dxa"/>
              <w:bottom w:w="100" w:type="dxa"/>
              <w:right w:w="100" w:type="dxa"/>
            </w:tcMar>
          </w:tcPr>
          <w:p w14:paraId="3E376647" w14:textId="7E307AAD" w:rsidR="009B5F6B" w:rsidRDefault="009B5F6B" w:rsidP="00B10051">
            <w:pPr>
              <w:pStyle w:val="Normal1"/>
              <w:widowControl w:val="0"/>
            </w:pPr>
            <w:r>
              <w:t xml:space="preserve">Consider key vocabulary related to concepts, rigor, what students need to know or do, etc.  </w:t>
            </w:r>
          </w:p>
        </w:tc>
        <w:tc>
          <w:tcPr>
            <w:tcW w:w="1080" w:type="dxa"/>
          </w:tcPr>
          <w:p w14:paraId="76AC6191" w14:textId="54263E7A" w:rsidR="009B5F6B" w:rsidRDefault="009B5F6B" w:rsidP="00B10051">
            <w:pPr>
              <w:pStyle w:val="Normal1"/>
              <w:widowControl w:val="0"/>
            </w:pPr>
            <w:r w:rsidRPr="009B5F6B">
              <w:rPr>
                <w:color w:val="auto"/>
              </w:rPr>
              <w:t>5 min</w:t>
            </w:r>
          </w:p>
        </w:tc>
      </w:tr>
      <w:tr w:rsidR="009B5F6B" w14:paraId="33AFBA1E" w14:textId="4E27E512" w:rsidTr="005C4405">
        <w:tc>
          <w:tcPr>
            <w:tcW w:w="640" w:type="dxa"/>
            <w:tcMar>
              <w:top w:w="100" w:type="dxa"/>
              <w:left w:w="100" w:type="dxa"/>
              <w:bottom w:w="100" w:type="dxa"/>
              <w:right w:w="100" w:type="dxa"/>
            </w:tcMar>
          </w:tcPr>
          <w:p w14:paraId="16EB4BA0" w14:textId="3D0E0932" w:rsidR="009B5F6B" w:rsidRDefault="00D40112" w:rsidP="009B5F6B">
            <w:pPr>
              <w:pStyle w:val="Normal1"/>
              <w:widowControl w:val="0"/>
              <w:spacing w:line="240" w:lineRule="auto"/>
            </w:pPr>
            <w:r>
              <w:t>4</w:t>
            </w:r>
            <w:r w:rsidR="009B5F6B">
              <w:t>.</w:t>
            </w:r>
          </w:p>
        </w:tc>
        <w:tc>
          <w:tcPr>
            <w:tcW w:w="6210" w:type="dxa"/>
            <w:tcMar>
              <w:top w:w="100" w:type="dxa"/>
              <w:left w:w="100" w:type="dxa"/>
              <w:bottom w:w="100" w:type="dxa"/>
              <w:right w:w="100" w:type="dxa"/>
            </w:tcMar>
          </w:tcPr>
          <w:p w14:paraId="4386DAF9" w14:textId="31FD0C3B" w:rsidR="009B5F6B" w:rsidRDefault="009B5F6B" w:rsidP="00D40112">
            <w:pPr>
              <w:pStyle w:val="Normal1"/>
              <w:widowControl w:val="0"/>
              <w:spacing w:line="240" w:lineRule="auto"/>
            </w:pPr>
            <w:r>
              <w:rPr>
                <w:color w:val="auto"/>
              </w:rPr>
              <w:t xml:space="preserve">Find the elementary standard of the grade level chosen in step 1.  </w:t>
            </w:r>
            <w:r w:rsidR="00385C10" w:rsidRPr="009B5F6B">
              <w:rPr>
                <w:b/>
                <w:color w:val="auto"/>
                <w:u w:val="single"/>
              </w:rPr>
              <w:t>Independently,</w:t>
            </w:r>
            <w:r w:rsidR="00385C10">
              <w:rPr>
                <w:color w:val="auto"/>
              </w:rPr>
              <w:t xml:space="preserve"> Read the narrative page at the beginning of the assigned grade level. </w:t>
            </w:r>
          </w:p>
        </w:tc>
        <w:tc>
          <w:tcPr>
            <w:tcW w:w="6930" w:type="dxa"/>
            <w:tcMar>
              <w:top w:w="100" w:type="dxa"/>
              <w:left w:w="100" w:type="dxa"/>
              <w:bottom w:w="100" w:type="dxa"/>
              <w:right w:w="100" w:type="dxa"/>
            </w:tcMar>
          </w:tcPr>
          <w:p w14:paraId="0C997502" w14:textId="4FD22C82" w:rsidR="00E94C0E" w:rsidRDefault="00327CCC">
            <w:pPr>
              <w:pStyle w:val="Normal1"/>
              <w:widowControl w:val="0"/>
              <w:spacing w:line="240" w:lineRule="auto"/>
            </w:pPr>
            <w:r>
              <w:t>What is the overall intent</w:t>
            </w:r>
            <w:r w:rsidR="00385C10">
              <w:t xml:space="preserve"> of this grade level?  </w:t>
            </w:r>
          </w:p>
          <w:p w14:paraId="4D32DF5C" w14:textId="30219055" w:rsidR="009B5F6B" w:rsidRDefault="009B5F6B" w:rsidP="00D40112">
            <w:pPr>
              <w:pStyle w:val="Normal1"/>
              <w:widowControl w:val="0"/>
            </w:pPr>
          </w:p>
        </w:tc>
        <w:tc>
          <w:tcPr>
            <w:tcW w:w="1080" w:type="dxa"/>
          </w:tcPr>
          <w:p w14:paraId="573E3E7A" w14:textId="09EFAADC" w:rsidR="00E94C0E" w:rsidRDefault="00E94C0E">
            <w:pPr>
              <w:pStyle w:val="Normal1"/>
              <w:widowControl w:val="0"/>
              <w:spacing w:line="240" w:lineRule="auto"/>
              <w:rPr>
                <w:color w:val="auto"/>
              </w:rPr>
            </w:pPr>
            <w:r>
              <w:rPr>
                <w:color w:val="auto"/>
              </w:rPr>
              <w:t>3 min</w:t>
            </w:r>
          </w:p>
          <w:p w14:paraId="6B8BC4DE" w14:textId="44DBF214" w:rsidR="009B5F6B" w:rsidRDefault="009B5F6B">
            <w:pPr>
              <w:pStyle w:val="Normal1"/>
              <w:widowControl w:val="0"/>
              <w:spacing w:line="240" w:lineRule="auto"/>
            </w:pPr>
          </w:p>
        </w:tc>
      </w:tr>
      <w:tr w:rsidR="00E94C0E" w14:paraId="6E470818" w14:textId="77777777" w:rsidTr="005C4405">
        <w:tc>
          <w:tcPr>
            <w:tcW w:w="640" w:type="dxa"/>
            <w:tcMar>
              <w:top w:w="100" w:type="dxa"/>
              <w:left w:w="100" w:type="dxa"/>
              <w:bottom w:w="100" w:type="dxa"/>
              <w:right w:w="100" w:type="dxa"/>
            </w:tcMar>
          </w:tcPr>
          <w:p w14:paraId="46ADF3B3" w14:textId="5E838ACB" w:rsidR="00E94C0E" w:rsidRDefault="00D40112" w:rsidP="009B5F6B">
            <w:pPr>
              <w:pStyle w:val="Normal1"/>
              <w:widowControl w:val="0"/>
              <w:spacing w:line="240" w:lineRule="auto"/>
            </w:pPr>
            <w:r>
              <w:lastRenderedPageBreak/>
              <w:t>5.</w:t>
            </w:r>
          </w:p>
        </w:tc>
        <w:tc>
          <w:tcPr>
            <w:tcW w:w="6210" w:type="dxa"/>
            <w:tcMar>
              <w:top w:w="100" w:type="dxa"/>
              <w:left w:w="100" w:type="dxa"/>
              <w:bottom w:w="100" w:type="dxa"/>
              <w:right w:w="100" w:type="dxa"/>
            </w:tcMar>
          </w:tcPr>
          <w:p w14:paraId="4B824C68" w14:textId="49E18180" w:rsidR="00E94C0E" w:rsidRDefault="00E94C0E" w:rsidP="00E94C0E">
            <w:pPr>
              <w:pStyle w:val="Normal1"/>
              <w:widowControl w:val="0"/>
              <w:spacing w:line="240" w:lineRule="auto"/>
            </w:pPr>
            <w:r w:rsidRPr="009B5F6B">
              <w:rPr>
                <w:b/>
                <w:color w:val="auto"/>
                <w:u w:val="single"/>
              </w:rPr>
              <w:t>In pairs</w:t>
            </w:r>
            <w:r>
              <w:rPr>
                <w:color w:val="00B050"/>
              </w:rPr>
              <w:t xml:space="preserve">, </w:t>
            </w:r>
            <w:r>
              <w:t>brain</w:t>
            </w:r>
            <w:r w:rsidR="00CF2DC7">
              <w:t>storm what students need to KNOW</w:t>
            </w:r>
            <w:r>
              <w:t xml:space="preserve"> or </w:t>
            </w:r>
            <w:r w:rsidR="00CF2DC7">
              <w:t>be able to DO,</w:t>
            </w:r>
            <w:r>
              <w:t xml:space="preserve"> to show mastery of this standard. </w:t>
            </w:r>
          </w:p>
          <w:p w14:paraId="60BA0B52" w14:textId="77777777" w:rsidR="00E94C0E" w:rsidRDefault="00E94C0E" w:rsidP="00E94C0E">
            <w:pPr>
              <w:pStyle w:val="Normal1"/>
              <w:widowControl w:val="0"/>
              <w:spacing w:line="240" w:lineRule="auto"/>
            </w:pPr>
          </w:p>
          <w:p w14:paraId="5C5124F3" w14:textId="77777777" w:rsidR="00E94C0E" w:rsidRPr="00B25C24" w:rsidRDefault="00E94C0E" w:rsidP="00E94C0E">
            <w:pPr>
              <w:pStyle w:val="Normal1"/>
              <w:widowControl w:val="0"/>
              <w:spacing w:line="240" w:lineRule="auto"/>
              <w:rPr>
                <w:color w:val="C0504D" w:themeColor="accent2"/>
              </w:rPr>
            </w:pPr>
            <w:r w:rsidRPr="00B25C24">
              <w:rPr>
                <w:color w:val="C0504D" w:themeColor="accent2"/>
              </w:rPr>
              <w:t>Ex: K.CM.1</w:t>
            </w:r>
          </w:p>
          <w:p w14:paraId="1A6B0314" w14:textId="77777777" w:rsidR="00E94C0E" w:rsidRDefault="00E94C0E" w:rsidP="009E6ABC">
            <w:pPr>
              <w:pStyle w:val="Normal1"/>
              <w:widowControl w:val="0"/>
              <w:spacing w:line="240" w:lineRule="auto"/>
              <w:rPr>
                <w:color w:val="auto"/>
              </w:rPr>
            </w:pPr>
          </w:p>
        </w:tc>
        <w:tc>
          <w:tcPr>
            <w:tcW w:w="6930" w:type="dxa"/>
            <w:tcMar>
              <w:top w:w="100" w:type="dxa"/>
              <w:left w:w="100" w:type="dxa"/>
              <w:bottom w:w="100" w:type="dxa"/>
              <w:right w:w="100" w:type="dxa"/>
            </w:tcMar>
          </w:tcPr>
          <w:p w14:paraId="12AACB13" w14:textId="397D6A86" w:rsidR="00D40112" w:rsidRDefault="00D40112" w:rsidP="00D40112">
            <w:pPr>
              <w:pStyle w:val="Normal1"/>
              <w:widowControl w:val="0"/>
              <w:spacing w:line="240" w:lineRule="auto"/>
            </w:pPr>
            <w:r>
              <w:t xml:space="preserve">On individual charts, work with a grade-like partner to </w:t>
            </w:r>
            <w:r w:rsidR="008458D3">
              <w:t>distill</w:t>
            </w:r>
            <w:r>
              <w:t xml:space="preserve"> the </w:t>
            </w:r>
            <w:r w:rsidR="008458D3">
              <w:t xml:space="preserve">content of this </w:t>
            </w:r>
            <w:r>
              <w:t xml:space="preserve">standard.  Remember, work quickly, don’t edit, don’t judge, just capture brainstormed </w:t>
            </w:r>
            <w:r w:rsidR="001F52C1">
              <w:t>ideas</w:t>
            </w:r>
            <w:r>
              <w:t xml:space="preserve">.  </w:t>
            </w:r>
            <w:r w:rsidR="00513682">
              <w:t>Know and Do statements or questions</w:t>
            </w:r>
            <w:r>
              <w:t xml:space="preserve"> should get to the heart of what we want students to answer </w:t>
            </w:r>
            <w:r w:rsidR="008458D3">
              <w:t>in order to master the standard</w:t>
            </w:r>
            <w:r>
              <w:t xml:space="preserve">. Think about these to generate </w:t>
            </w:r>
            <w:r w:rsidR="00513682">
              <w:t>ideas</w:t>
            </w:r>
            <w:r>
              <w:t>:</w:t>
            </w:r>
          </w:p>
          <w:p w14:paraId="3D3D423D" w14:textId="77777777" w:rsidR="00D40112" w:rsidRDefault="00D40112" w:rsidP="00D40112">
            <w:pPr>
              <w:pStyle w:val="Normal1"/>
              <w:widowControl w:val="0"/>
              <w:spacing w:line="240" w:lineRule="auto"/>
            </w:pPr>
          </w:p>
          <w:p w14:paraId="11A0B8E7" w14:textId="77777777" w:rsidR="00327CCC" w:rsidRPr="00FD30F9" w:rsidRDefault="00327CCC" w:rsidP="00327CCC">
            <w:pPr>
              <w:pStyle w:val="Normal1"/>
              <w:widowControl w:val="0"/>
              <w:numPr>
                <w:ilvl w:val="0"/>
                <w:numId w:val="2"/>
              </w:numPr>
            </w:pPr>
            <w:r w:rsidRPr="00FD30F9">
              <w:rPr>
                <w:b/>
                <w:bCs/>
              </w:rPr>
              <w:t>What is the intent of the standard/learning</w:t>
            </w:r>
            <w:r w:rsidRPr="00FD30F9">
              <w:t>?</w:t>
            </w:r>
          </w:p>
          <w:p w14:paraId="5DE21E3A" w14:textId="77777777" w:rsidR="00327CCC" w:rsidRPr="00327CCC" w:rsidRDefault="00327CCC" w:rsidP="00327CCC">
            <w:pPr>
              <w:pStyle w:val="Normal1"/>
              <w:widowControl w:val="0"/>
              <w:numPr>
                <w:ilvl w:val="0"/>
                <w:numId w:val="2"/>
              </w:numPr>
            </w:pPr>
            <w:r w:rsidRPr="00FD30F9">
              <w:rPr>
                <w:b/>
                <w:bCs/>
              </w:rPr>
              <w:t>What will students need to know or do to show mastery?</w:t>
            </w:r>
            <w:r>
              <w:rPr>
                <w:b/>
                <w:bCs/>
              </w:rPr>
              <w:t xml:space="preserve">  In order to do what….?</w:t>
            </w:r>
          </w:p>
          <w:p w14:paraId="1661E312" w14:textId="07A41828" w:rsidR="00E94C0E" w:rsidRDefault="00327CCC" w:rsidP="00327CCC">
            <w:pPr>
              <w:pStyle w:val="Normal1"/>
              <w:widowControl w:val="0"/>
              <w:numPr>
                <w:ilvl w:val="0"/>
                <w:numId w:val="2"/>
              </w:numPr>
            </w:pPr>
            <w:r w:rsidRPr="00FD30F9">
              <w:rPr>
                <w:b/>
                <w:bCs/>
              </w:rPr>
              <w:t>What are the key words and/or key concepts for learning?</w:t>
            </w:r>
            <w:r>
              <w:rPr>
                <w:b/>
                <w:bCs/>
              </w:rPr>
              <w:t xml:space="preserve"> What is the relationship between the concepts?</w:t>
            </w:r>
          </w:p>
        </w:tc>
        <w:tc>
          <w:tcPr>
            <w:tcW w:w="1080" w:type="dxa"/>
          </w:tcPr>
          <w:p w14:paraId="4450E3FC" w14:textId="0AF72580" w:rsidR="00E94C0E" w:rsidRDefault="00D40112">
            <w:pPr>
              <w:pStyle w:val="Normal1"/>
              <w:widowControl w:val="0"/>
              <w:spacing w:line="240" w:lineRule="auto"/>
              <w:rPr>
                <w:color w:val="auto"/>
              </w:rPr>
            </w:pPr>
            <w:r>
              <w:rPr>
                <w:color w:val="auto"/>
              </w:rPr>
              <w:t>5</w:t>
            </w:r>
            <w:r w:rsidR="005F1FFE">
              <w:rPr>
                <w:color w:val="auto"/>
              </w:rPr>
              <w:t>-7</w:t>
            </w:r>
            <w:r>
              <w:rPr>
                <w:color w:val="auto"/>
              </w:rPr>
              <w:t xml:space="preserve"> min</w:t>
            </w:r>
          </w:p>
        </w:tc>
      </w:tr>
      <w:tr w:rsidR="009B5F6B" w14:paraId="118E91CB" w14:textId="77777777" w:rsidTr="005C4405">
        <w:tc>
          <w:tcPr>
            <w:tcW w:w="640" w:type="dxa"/>
          </w:tcPr>
          <w:p w14:paraId="5AD86D05" w14:textId="343766F5" w:rsidR="009B5F6B" w:rsidRDefault="009B5F6B" w:rsidP="009B5F6B">
            <w:pPr>
              <w:pStyle w:val="Normal1"/>
              <w:widowControl w:val="0"/>
              <w:spacing w:line="240" w:lineRule="auto"/>
              <w:rPr>
                <w:szCs w:val="22"/>
              </w:rPr>
            </w:pPr>
            <w:r>
              <w:rPr>
                <w:szCs w:val="22"/>
              </w:rPr>
              <w:t>6.</w:t>
            </w:r>
          </w:p>
        </w:tc>
        <w:tc>
          <w:tcPr>
            <w:tcW w:w="6210" w:type="dxa"/>
          </w:tcPr>
          <w:p w14:paraId="0E9FC672" w14:textId="15BC16A7" w:rsidR="009B5F6B" w:rsidRDefault="009B5F6B" w:rsidP="00E77AD1">
            <w:pPr>
              <w:pStyle w:val="Normal1"/>
              <w:widowControl w:val="0"/>
              <w:spacing w:line="240" w:lineRule="auto"/>
              <w:rPr>
                <w:szCs w:val="22"/>
              </w:rPr>
            </w:pPr>
            <w:r>
              <w:rPr>
                <w:szCs w:val="22"/>
              </w:rPr>
              <w:t>Share out with the</w:t>
            </w:r>
            <w:r w:rsidR="00E77AD1">
              <w:rPr>
                <w:szCs w:val="22"/>
              </w:rPr>
              <w:t xml:space="preserve"> table group and record </w:t>
            </w:r>
            <w:r w:rsidR="00052048">
              <w:rPr>
                <w:szCs w:val="22"/>
              </w:rPr>
              <w:t xml:space="preserve">your final choices </w:t>
            </w:r>
            <w:r w:rsidR="00E77AD1">
              <w:rPr>
                <w:szCs w:val="22"/>
              </w:rPr>
              <w:t>on your Group Chart</w:t>
            </w:r>
            <w:r w:rsidR="001F52C1">
              <w:rPr>
                <w:szCs w:val="22"/>
              </w:rPr>
              <w:t>.</w:t>
            </w:r>
          </w:p>
        </w:tc>
        <w:tc>
          <w:tcPr>
            <w:tcW w:w="6930" w:type="dxa"/>
            <w:tcMar>
              <w:top w:w="100" w:type="dxa"/>
              <w:left w:w="100" w:type="dxa"/>
              <w:bottom w:w="100" w:type="dxa"/>
              <w:right w:w="100" w:type="dxa"/>
            </w:tcMar>
          </w:tcPr>
          <w:p w14:paraId="570C42CC" w14:textId="41346A39" w:rsidR="009B5F6B" w:rsidRPr="00B25C24" w:rsidRDefault="009B5F6B" w:rsidP="001F52C1">
            <w:pPr>
              <w:pStyle w:val="Normal1"/>
              <w:widowControl w:val="0"/>
              <w:spacing w:line="240" w:lineRule="auto"/>
              <w:rPr>
                <w:color w:val="C0504D" w:themeColor="accent2"/>
                <w:szCs w:val="22"/>
              </w:rPr>
            </w:pPr>
            <w:r>
              <w:t xml:space="preserve">These </w:t>
            </w:r>
            <w:r w:rsidR="001F52C1">
              <w:t xml:space="preserve">items </w:t>
            </w:r>
            <w:r>
              <w:t>would demonstrate mastery of this standard.</w:t>
            </w:r>
          </w:p>
        </w:tc>
        <w:tc>
          <w:tcPr>
            <w:tcW w:w="1080" w:type="dxa"/>
            <w:tcMar>
              <w:top w:w="100" w:type="dxa"/>
              <w:left w:w="100" w:type="dxa"/>
              <w:bottom w:w="100" w:type="dxa"/>
              <w:right w:w="100" w:type="dxa"/>
            </w:tcMar>
          </w:tcPr>
          <w:p w14:paraId="0C6B75B0" w14:textId="353CB1C4" w:rsidR="009B5F6B" w:rsidRDefault="005F1FFE" w:rsidP="0078194D">
            <w:pPr>
              <w:pStyle w:val="Normal1"/>
              <w:widowControl w:val="0"/>
              <w:spacing w:line="240" w:lineRule="auto"/>
            </w:pPr>
            <w:r>
              <w:rPr>
                <w:szCs w:val="22"/>
              </w:rPr>
              <w:t>7-9</w:t>
            </w:r>
            <w:r w:rsidR="009B5F6B">
              <w:rPr>
                <w:szCs w:val="22"/>
              </w:rPr>
              <w:t xml:space="preserve"> min</w:t>
            </w:r>
          </w:p>
        </w:tc>
      </w:tr>
      <w:tr w:rsidR="00052048" w14:paraId="2562A80A" w14:textId="77777777" w:rsidTr="005C4405">
        <w:tc>
          <w:tcPr>
            <w:tcW w:w="640" w:type="dxa"/>
          </w:tcPr>
          <w:p w14:paraId="32516BDE" w14:textId="54D54B71" w:rsidR="00052048" w:rsidRDefault="00052048" w:rsidP="009B5F6B">
            <w:pPr>
              <w:pStyle w:val="Normal1"/>
              <w:widowControl w:val="0"/>
              <w:spacing w:line="240" w:lineRule="auto"/>
              <w:rPr>
                <w:szCs w:val="22"/>
              </w:rPr>
            </w:pPr>
            <w:r>
              <w:rPr>
                <w:szCs w:val="22"/>
              </w:rPr>
              <w:t>7.</w:t>
            </w:r>
          </w:p>
        </w:tc>
        <w:tc>
          <w:tcPr>
            <w:tcW w:w="6210" w:type="dxa"/>
          </w:tcPr>
          <w:p w14:paraId="78A3F7F1" w14:textId="665AE4ED" w:rsidR="00052048" w:rsidRDefault="00587DD0" w:rsidP="00E77AD1">
            <w:pPr>
              <w:pStyle w:val="Normal1"/>
              <w:widowControl w:val="0"/>
              <w:spacing w:line="240" w:lineRule="auto"/>
              <w:rPr>
                <w:szCs w:val="22"/>
              </w:rPr>
            </w:pPr>
            <w:r>
              <w:rPr>
                <w:szCs w:val="22"/>
              </w:rPr>
              <w:t>From your set of Know and D</w:t>
            </w:r>
            <w:r w:rsidR="00052048">
              <w:rPr>
                <w:szCs w:val="22"/>
              </w:rPr>
              <w:t>o items, make a list of possible example</w:t>
            </w:r>
            <w:r w:rsidR="00D51EA6">
              <w:rPr>
                <w:szCs w:val="22"/>
              </w:rPr>
              <w:t>s</w:t>
            </w:r>
            <w:r w:rsidR="00052048">
              <w:rPr>
                <w:szCs w:val="22"/>
              </w:rPr>
              <w:t xml:space="preserve"> for context</w:t>
            </w:r>
            <w:r w:rsidR="00D51EA6">
              <w:rPr>
                <w:szCs w:val="22"/>
              </w:rPr>
              <w:t xml:space="preserve"> for this grade level standard.</w:t>
            </w:r>
          </w:p>
        </w:tc>
        <w:tc>
          <w:tcPr>
            <w:tcW w:w="6930" w:type="dxa"/>
            <w:tcMar>
              <w:top w:w="100" w:type="dxa"/>
              <w:left w:w="100" w:type="dxa"/>
              <w:bottom w:w="100" w:type="dxa"/>
              <w:right w:w="100" w:type="dxa"/>
            </w:tcMar>
          </w:tcPr>
          <w:p w14:paraId="56F7C4FC" w14:textId="471608A0" w:rsidR="00771B59" w:rsidRDefault="00771B59" w:rsidP="00771B59">
            <w:pPr>
              <w:pStyle w:val="Normal1"/>
              <w:widowControl w:val="0"/>
              <w:spacing w:line="240" w:lineRule="auto"/>
            </w:pPr>
            <w:r>
              <w:t>This list is a suggested list, and represents an early attempt to determine context</w:t>
            </w:r>
            <w:r w:rsidR="00D51EA6">
              <w:t>.</w:t>
            </w:r>
          </w:p>
          <w:p w14:paraId="456BBFA7" w14:textId="77777777" w:rsidR="00052048" w:rsidRDefault="00052048" w:rsidP="001F52C1">
            <w:pPr>
              <w:pStyle w:val="Normal1"/>
              <w:widowControl w:val="0"/>
              <w:spacing w:line="240" w:lineRule="auto"/>
            </w:pPr>
          </w:p>
        </w:tc>
        <w:tc>
          <w:tcPr>
            <w:tcW w:w="1080" w:type="dxa"/>
            <w:tcMar>
              <w:top w:w="100" w:type="dxa"/>
              <w:left w:w="100" w:type="dxa"/>
              <w:bottom w:w="100" w:type="dxa"/>
              <w:right w:w="100" w:type="dxa"/>
            </w:tcMar>
          </w:tcPr>
          <w:p w14:paraId="51A4411C" w14:textId="229A666D" w:rsidR="00052048" w:rsidRDefault="005F1FFE" w:rsidP="0078194D">
            <w:pPr>
              <w:pStyle w:val="Normal1"/>
              <w:widowControl w:val="0"/>
              <w:spacing w:line="240" w:lineRule="auto"/>
              <w:rPr>
                <w:szCs w:val="22"/>
              </w:rPr>
            </w:pPr>
            <w:r>
              <w:t>7-9</w:t>
            </w:r>
            <w:r w:rsidR="00771B59">
              <w:t xml:space="preserve"> min</w:t>
            </w:r>
          </w:p>
        </w:tc>
      </w:tr>
      <w:tr w:rsidR="00771B59" w14:paraId="4426981E" w14:textId="77777777" w:rsidTr="005C4405">
        <w:tc>
          <w:tcPr>
            <w:tcW w:w="640" w:type="dxa"/>
          </w:tcPr>
          <w:p w14:paraId="09630BD0" w14:textId="17A69B9B" w:rsidR="00771B59" w:rsidRDefault="00771B59" w:rsidP="009B5F6B">
            <w:pPr>
              <w:pStyle w:val="Normal1"/>
              <w:widowControl w:val="0"/>
              <w:spacing w:line="240" w:lineRule="auto"/>
              <w:rPr>
                <w:szCs w:val="22"/>
              </w:rPr>
            </w:pPr>
            <w:r>
              <w:rPr>
                <w:szCs w:val="22"/>
              </w:rPr>
              <w:t>8.</w:t>
            </w:r>
          </w:p>
        </w:tc>
        <w:tc>
          <w:tcPr>
            <w:tcW w:w="6210" w:type="dxa"/>
          </w:tcPr>
          <w:p w14:paraId="6CDBFCA6" w14:textId="3A39BD28" w:rsidR="00771B59" w:rsidRDefault="00771B59" w:rsidP="00A36C3F">
            <w:pPr>
              <w:pStyle w:val="Normal1"/>
              <w:widowControl w:val="0"/>
              <w:spacing w:line="240" w:lineRule="auto"/>
            </w:pPr>
            <w:r>
              <w:t xml:space="preserve">Connect your grade-level standard to potential grade-level standards in other Disciplinary Core Concepts, or even other content areas </w:t>
            </w:r>
            <w:r w:rsidR="00D51EA6">
              <w:t xml:space="preserve">like math, reading, writing, </w:t>
            </w:r>
            <w:r>
              <w:t>science</w:t>
            </w:r>
            <w:r w:rsidR="00D51EA6">
              <w:t>, arts, etc</w:t>
            </w:r>
            <w:r>
              <w:t xml:space="preserve">. </w:t>
            </w:r>
          </w:p>
          <w:p w14:paraId="37C8EC33" w14:textId="4E786CA8" w:rsidR="00771B59" w:rsidRDefault="00771B59" w:rsidP="00E77AD1">
            <w:pPr>
              <w:pStyle w:val="Normal1"/>
              <w:widowControl w:val="0"/>
              <w:spacing w:line="240" w:lineRule="auto"/>
              <w:rPr>
                <w:szCs w:val="22"/>
              </w:rPr>
            </w:pPr>
            <w:r w:rsidRPr="00B25C24">
              <w:rPr>
                <w:color w:val="C0504D" w:themeColor="accent2"/>
              </w:rPr>
              <w:t>Ex: K.GR.</w:t>
            </w:r>
            <w:r>
              <w:rPr>
                <w:color w:val="C0504D" w:themeColor="accent2"/>
              </w:rPr>
              <w:t>9  Cause and effect to science K-PS2-1</w:t>
            </w:r>
          </w:p>
        </w:tc>
        <w:tc>
          <w:tcPr>
            <w:tcW w:w="6930" w:type="dxa"/>
            <w:tcMar>
              <w:top w:w="100" w:type="dxa"/>
              <w:left w:w="100" w:type="dxa"/>
              <w:bottom w:w="100" w:type="dxa"/>
              <w:right w:w="100" w:type="dxa"/>
            </w:tcMar>
          </w:tcPr>
          <w:p w14:paraId="7CED48B6" w14:textId="2C1D3028" w:rsidR="00771B59" w:rsidRDefault="00771B59" w:rsidP="00A36C3F">
            <w:pPr>
              <w:pStyle w:val="Normal1"/>
              <w:widowControl w:val="0"/>
              <w:spacing w:line="240" w:lineRule="auto"/>
            </w:pPr>
            <w:r>
              <w:t xml:space="preserve">What other standards could you logically cluster in order to plan curriculum? Document suggestions on </w:t>
            </w:r>
            <w:r w:rsidR="003920E3">
              <w:t>your Group Chart</w:t>
            </w:r>
            <w:r w:rsidR="00392323">
              <w:t>.</w:t>
            </w:r>
          </w:p>
          <w:p w14:paraId="321A3EDD" w14:textId="77777777" w:rsidR="00771B59" w:rsidRDefault="00771B59" w:rsidP="00771B59">
            <w:pPr>
              <w:pStyle w:val="Normal1"/>
              <w:widowControl w:val="0"/>
              <w:spacing w:line="240" w:lineRule="auto"/>
            </w:pPr>
          </w:p>
        </w:tc>
        <w:tc>
          <w:tcPr>
            <w:tcW w:w="1080" w:type="dxa"/>
            <w:tcMar>
              <w:top w:w="100" w:type="dxa"/>
              <w:left w:w="100" w:type="dxa"/>
              <w:bottom w:w="100" w:type="dxa"/>
              <w:right w:w="100" w:type="dxa"/>
            </w:tcMar>
          </w:tcPr>
          <w:p w14:paraId="33EA7210" w14:textId="5EEA03C3" w:rsidR="00771B59" w:rsidRDefault="005F1FFE" w:rsidP="0078194D">
            <w:pPr>
              <w:pStyle w:val="Normal1"/>
              <w:widowControl w:val="0"/>
              <w:spacing w:line="240" w:lineRule="auto"/>
            </w:pPr>
            <w:r>
              <w:t>7-9</w:t>
            </w:r>
            <w:r w:rsidR="00771B59">
              <w:t xml:space="preserve"> min</w:t>
            </w:r>
          </w:p>
        </w:tc>
      </w:tr>
      <w:tr w:rsidR="00771B59" w14:paraId="5A072EEF" w14:textId="77777777" w:rsidTr="005C4405">
        <w:tc>
          <w:tcPr>
            <w:tcW w:w="640" w:type="dxa"/>
          </w:tcPr>
          <w:p w14:paraId="5DB30799" w14:textId="000EF390" w:rsidR="00771B59" w:rsidRPr="00AA1BFE" w:rsidRDefault="00956F96" w:rsidP="009B5F6B">
            <w:pPr>
              <w:pStyle w:val="Normal1"/>
              <w:widowControl w:val="0"/>
              <w:spacing w:before="240" w:line="240" w:lineRule="auto"/>
              <w:rPr>
                <w:color w:val="00B050"/>
              </w:rPr>
            </w:pPr>
            <w:r>
              <w:rPr>
                <w:color w:val="auto"/>
              </w:rPr>
              <w:t>9</w:t>
            </w:r>
            <w:r w:rsidR="00771B59" w:rsidRPr="009B5F6B">
              <w:rPr>
                <w:color w:val="auto"/>
              </w:rPr>
              <w:t>.</w:t>
            </w:r>
          </w:p>
        </w:tc>
        <w:tc>
          <w:tcPr>
            <w:tcW w:w="14220" w:type="dxa"/>
            <w:gridSpan w:val="3"/>
            <w:vAlign w:val="bottom"/>
          </w:tcPr>
          <w:p w14:paraId="07EAE95C" w14:textId="76CD3855" w:rsidR="00771B59" w:rsidRPr="009B5F6B" w:rsidRDefault="00771B59" w:rsidP="009B5F6B">
            <w:pPr>
              <w:pStyle w:val="Normal1"/>
              <w:widowControl w:val="0"/>
              <w:spacing w:before="240" w:line="240" w:lineRule="auto"/>
              <w:jc w:val="center"/>
              <w:rPr>
                <w:b/>
                <w:color w:val="00B050"/>
              </w:rPr>
            </w:pPr>
            <w:r>
              <w:rPr>
                <w:b/>
                <w:color w:val="auto"/>
              </w:rPr>
              <w:t>Repeat steps 4</w:t>
            </w:r>
            <w:r w:rsidR="003920E3">
              <w:rPr>
                <w:b/>
                <w:color w:val="auto"/>
              </w:rPr>
              <w:t>-8</w:t>
            </w:r>
            <w:r w:rsidRPr="009B5F6B">
              <w:rPr>
                <w:b/>
                <w:color w:val="auto"/>
              </w:rPr>
              <w:t xml:space="preserve"> for the middle school standard and then for the high school standard.</w:t>
            </w:r>
          </w:p>
        </w:tc>
      </w:tr>
    </w:tbl>
    <w:p w14:paraId="39F711DC" w14:textId="77777777" w:rsidR="00392323" w:rsidRDefault="00392323" w:rsidP="00883A77">
      <w:pPr>
        <w:pStyle w:val="Normal1"/>
        <w:jc w:val="center"/>
      </w:pPr>
    </w:p>
    <w:p w14:paraId="5674FDDC" w14:textId="77777777" w:rsidR="00392323" w:rsidRDefault="00392323" w:rsidP="00883A77">
      <w:pPr>
        <w:pStyle w:val="Normal1"/>
        <w:jc w:val="center"/>
      </w:pPr>
    </w:p>
    <w:p w14:paraId="613BD210" w14:textId="77777777" w:rsidR="00392323" w:rsidRDefault="00392323" w:rsidP="00883A77">
      <w:pPr>
        <w:pStyle w:val="Normal1"/>
        <w:jc w:val="center"/>
      </w:pPr>
    </w:p>
    <w:p w14:paraId="4EF6944A" w14:textId="77777777" w:rsidR="00392323" w:rsidRDefault="00392323" w:rsidP="00883A77">
      <w:pPr>
        <w:pStyle w:val="Normal1"/>
        <w:jc w:val="center"/>
      </w:pPr>
    </w:p>
    <w:p w14:paraId="64A3CAF9" w14:textId="77777777" w:rsidR="00392323" w:rsidRDefault="00392323" w:rsidP="00883A77">
      <w:pPr>
        <w:pStyle w:val="Normal1"/>
        <w:jc w:val="center"/>
      </w:pPr>
    </w:p>
    <w:p w14:paraId="7AAEA877" w14:textId="77777777" w:rsidR="00392323" w:rsidRDefault="00392323" w:rsidP="00883A77">
      <w:pPr>
        <w:pStyle w:val="Normal1"/>
        <w:jc w:val="center"/>
      </w:pPr>
    </w:p>
    <w:p w14:paraId="1981E0A8" w14:textId="77777777" w:rsidR="00392323" w:rsidRDefault="00392323" w:rsidP="00883A77">
      <w:pPr>
        <w:pStyle w:val="Normal1"/>
        <w:jc w:val="center"/>
      </w:pPr>
    </w:p>
    <w:p w14:paraId="26945796" w14:textId="77777777" w:rsidR="00392323" w:rsidRDefault="00392323" w:rsidP="00883A77">
      <w:pPr>
        <w:pStyle w:val="Normal1"/>
        <w:jc w:val="center"/>
      </w:pPr>
    </w:p>
    <w:p w14:paraId="23F0E511" w14:textId="77777777" w:rsidR="00392323" w:rsidRDefault="00392323" w:rsidP="00883A77">
      <w:pPr>
        <w:pStyle w:val="Normal1"/>
        <w:jc w:val="center"/>
      </w:pPr>
    </w:p>
    <w:p w14:paraId="7BFF4DFF" w14:textId="77777777" w:rsidR="0058526E" w:rsidRDefault="0058526E" w:rsidP="00883A77">
      <w:pPr>
        <w:pStyle w:val="Normal1"/>
        <w:jc w:val="center"/>
      </w:pPr>
    </w:p>
    <w:p w14:paraId="6B909344" w14:textId="77777777" w:rsidR="00392323" w:rsidRDefault="00392323" w:rsidP="00883A77">
      <w:pPr>
        <w:pStyle w:val="Normal1"/>
        <w:jc w:val="center"/>
      </w:pPr>
    </w:p>
    <w:p w14:paraId="246E8C98" w14:textId="77777777" w:rsidR="00392323" w:rsidRDefault="00392323" w:rsidP="00883A77">
      <w:pPr>
        <w:pStyle w:val="Normal1"/>
        <w:jc w:val="center"/>
      </w:pPr>
    </w:p>
    <w:sectPr w:rsidR="00392323" w:rsidSect="0058526E">
      <w:footerReference w:type="default" r:id="rId9"/>
      <w:pgSz w:w="15840" w:h="12240" w:orient="landscape"/>
      <w:pgMar w:top="720" w:right="720" w:bottom="720" w:left="720"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65917" w14:textId="77777777" w:rsidR="00F6673F" w:rsidRDefault="00F6673F" w:rsidP="007C5499">
      <w:pPr>
        <w:spacing w:line="240" w:lineRule="auto"/>
      </w:pPr>
      <w:r>
        <w:separator/>
      </w:r>
    </w:p>
  </w:endnote>
  <w:endnote w:type="continuationSeparator" w:id="0">
    <w:p w14:paraId="201E20C1" w14:textId="77777777" w:rsidR="00F6673F" w:rsidRDefault="00F6673F" w:rsidP="007C5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5CCB" w14:textId="04A91E65" w:rsidR="007C5499" w:rsidRPr="0058526E" w:rsidRDefault="00580716" w:rsidP="00580716">
    <w:pPr>
      <w:pStyle w:val="Footer"/>
      <w:rPr>
        <w:sz w:val="20"/>
      </w:rPr>
    </w:pPr>
    <w:r w:rsidRPr="0058526E">
      <w:rPr>
        <w:sz w:val="20"/>
      </w:rPr>
      <w:t>Draft Document KRR/HCL</w:t>
    </w:r>
    <w:r w:rsidR="0058526E">
      <w:rPr>
        <w:sz w:val="20"/>
      </w:rPr>
      <w:t xml:space="preserve"> modified for CKEC DWW</w:t>
    </w:r>
  </w:p>
  <w:p w14:paraId="03A197EC" w14:textId="77777777" w:rsidR="007C5499" w:rsidRDefault="007C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9548F" w14:textId="77777777" w:rsidR="00F6673F" w:rsidRDefault="00F6673F" w:rsidP="007C5499">
      <w:pPr>
        <w:spacing w:line="240" w:lineRule="auto"/>
      </w:pPr>
      <w:r>
        <w:separator/>
      </w:r>
    </w:p>
  </w:footnote>
  <w:footnote w:type="continuationSeparator" w:id="0">
    <w:p w14:paraId="05A5C776" w14:textId="77777777" w:rsidR="00F6673F" w:rsidRDefault="00F6673F" w:rsidP="007C54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F4E"/>
    <w:multiLevelType w:val="hybridMultilevel"/>
    <w:tmpl w:val="6EC2887C"/>
    <w:lvl w:ilvl="0" w:tplc="FBAED4E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54948"/>
    <w:multiLevelType w:val="hybridMultilevel"/>
    <w:tmpl w:val="00FAC87E"/>
    <w:lvl w:ilvl="0" w:tplc="3FA065D0">
      <w:start w:val="1"/>
      <w:numFmt w:val="bullet"/>
      <w:lvlText w:val="•"/>
      <w:lvlJc w:val="left"/>
      <w:pPr>
        <w:tabs>
          <w:tab w:val="num" w:pos="360"/>
        </w:tabs>
        <w:ind w:left="360" w:hanging="360"/>
      </w:pPr>
      <w:rPr>
        <w:rFonts w:ascii="Arial" w:hAnsi="Arial" w:hint="default"/>
      </w:rPr>
    </w:lvl>
    <w:lvl w:ilvl="1" w:tplc="51E89C98" w:tentative="1">
      <w:start w:val="1"/>
      <w:numFmt w:val="bullet"/>
      <w:lvlText w:val="•"/>
      <w:lvlJc w:val="left"/>
      <w:pPr>
        <w:tabs>
          <w:tab w:val="num" w:pos="1080"/>
        </w:tabs>
        <w:ind w:left="1080" w:hanging="360"/>
      </w:pPr>
      <w:rPr>
        <w:rFonts w:ascii="Arial" w:hAnsi="Arial" w:hint="default"/>
      </w:rPr>
    </w:lvl>
    <w:lvl w:ilvl="2" w:tplc="FE5E1452" w:tentative="1">
      <w:start w:val="1"/>
      <w:numFmt w:val="bullet"/>
      <w:lvlText w:val="•"/>
      <w:lvlJc w:val="left"/>
      <w:pPr>
        <w:tabs>
          <w:tab w:val="num" w:pos="1800"/>
        </w:tabs>
        <w:ind w:left="1800" w:hanging="360"/>
      </w:pPr>
      <w:rPr>
        <w:rFonts w:ascii="Arial" w:hAnsi="Arial" w:hint="default"/>
      </w:rPr>
    </w:lvl>
    <w:lvl w:ilvl="3" w:tplc="0728E64A" w:tentative="1">
      <w:start w:val="1"/>
      <w:numFmt w:val="bullet"/>
      <w:lvlText w:val="•"/>
      <w:lvlJc w:val="left"/>
      <w:pPr>
        <w:tabs>
          <w:tab w:val="num" w:pos="2520"/>
        </w:tabs>
        <w:ind w:left="2520" w:hanging="360"/>
      </w:pPr>
      <w:rPr>
        <w:rFonts w:ascii="Arial" w:hAnsi="Arial" w:hint="default"/>
      </w:rPr>
    </w:lvl>
    <w:lvl w:ilvl="4" w:tplc="21D66500" w:tentative="1">
      <w:start w:val="1"/>
      <w:numFmt w:val="bullet"/>
      <w:lvlText w:val="•"/>
      <w:lvlJc w:val="left"/>
      <w:pPr>
        <w:tabs>
          <w:tab w:val="num" w:pos="3240"/>
        </w:tabs>
        <w:ind w:left="3240" w:hanging="360"/>
      </w:pPr>
      <w:rPr>
        <w:rFonts w:ascii="Arial" w:hAnsi="Arial" w:hint="default"/>
      </w:rPr>
    </w:lvl>
    <w:lvl w:ilvl="5" w:tplc="143A5D1C" w:tentative="1">
      <w:start w:val="1"/>
      <w:numFmt w:val="bullet"/>
      <w:lvlText w:val="•"/>
      <w:lvlJc w:val="left"/>
      <w:pPr>
        <w:tabs>
          <w:tab w:val="num" w:pos="3960"/>
        </w:tabs>
        <w:ind w:left="3960" w:hanging="360"/>
      </w:pPr>
      <w:rPr>
        <w:rFonts w:ascii="Arial" w:hAnsi="Arial" w:hint="default"/>
      </w:rPr>
    </w:lvl>
    <w:lvl w:ilvl="6" w:tplc="7F2C54B0" w:tentative="1">
      <w:start w:val="1"/>
      <w:numFmt w:val="bullet"/>
      <w:lvlText w:val="•"/>
      <w:lvlJc w:val="left"/>
      <w:pPr>
        <w:tabs>
          <w:tab w:val="num" w:pos="4680"/>
        </w:tabs>
        <w:ind w:left="4680" w:hanging="360"/>
      </w:pPr>
      <w:rPr>
        <w:rFonts w:ascii="Arial" w:hAnsi="Arial" w:hint="default"/>
      </w:rPr>
    </w:lvl>
    <w:lvl w:ilvl="7" w:tplc="6E4496A2" w:tentative="1">
      <w:start w:val="1"/>
      <w:numFmt w:val="bullet"/>
      <w:lvlText w:val="•"/>
      <w:lvlJc w:val="left"/>
      <w:pPr>
        <w:tabs>
          <w:tab w:val="num" w:pos="5400"/>
        </w:tabs>
        <w:ind w:left="5400" w:hanging="360"/>
      </w:pPr>
      <w:rPr>
        <w:rFonts w:ascii="Arial" w:hAnsi="Arial" w:hint="default"/>
      </w:rPr>
    </w:lvl>
    <w:lvl w:ilvl="8" w:tplc="3310722E" w:tentative="1">
      <w:start w:val="1"/>
      <w:numFmt w:val="bullet"/>
      <w:lvlText w:val="•"/>
      <w:lvlJc w:val="left"/>
      <w:pPr>
        <w:tabs>
          <w:tab w:val="num" w:pos="6120"/>
        </w:tabs>
        <w:ind w:left="6120" w:hanging="360"/>
      </w:pPr>
      <w:rPr>
        <w:rFonts w:ascii="Arial" w:hAnsi="Arial" w:hint="default"/>
      </w:rPr>
    </w:lvl>
  </w:abstractNum>
  <w:abstractNum w:abstractNumId="2">
    <w:nsid w:val="31E27337"/>
    <w:multiLevelType w:val="hybridMultilevel"/>
    <w:tmpl w:val="99DAAEF2"/>
    <w:lvl w:ilvl="0" w:tplc="8F7AA2FC">
      <w:start w:val="1"/>
      <w:numFmt w:val="bullet"/>
      <w:lvlText w:val="•"/>
      <w:lvlJc w:val="left"/>
      <w:pPr>
        <w:tabs>
          <w:tab w:val="num" w:pos="360"/>
        </w:tabs>
        <w:ind w:left="360" w:hanging="360"/>
      </w:pPr>
      <w:rPr>
        <w:rFonts w:ascii="Arial" w:hAnsi="Arial" w:hint="default"/>
      </w:rPr>
    </w:lvl>
    <w:lvl w:ilvl="1" w:tplc="278C7000" w:tentative="1">
      <w:start w:val="1"/>
      <w:numFmt w:val="bullet"/>
      <w:lvlText w:val="•"/>
      <w:lvlJc w:val="left"/>
      <w:pPr>
        <w:tabs>
          <w:tab w:val="num" w:pos="1080"/>
        </w:tabs>
        <w:ind w:left="1080" w:hanging="360"/>
      </w:pPr>
      <w:rPr>
        <w:rFonts w:ascii="Arial" w:hAnsi="Arial" w:hint="default"/>
      </w:rPr>
    </w:lvl>
    <w:lvl w:ilvl="2" w:tplc="12162E42" w:tentative="1">
      <w:start w:val="1"/>
      <w:numFmt w:val="bullet"/>
      <w:lvlText w:val="•"/>
      <w:lvlJc w:val="left"/>
      <w:pPr>
        <w:tabs>
          <w:tab w:val="num" w:pos="1800"/>
        </w:tabs>
        <w:ind w:left="1800" w:hanging="360"/>
      </w:pPr>
      <w:rPr>
        <w:rFonts w:ascii="Arial" w:hAnsi="Arial" w:hint="default"/>
      </w:rPr>
    </w:lvl>
    <w:lvl w:ilvl="3" w:tplc="25AA537E" w:tentative="1">
      <w:start w:val="1"/>
      <w:numFmt w:val="bullet"/>
      <w:lvlText w:val="•"/>
      <w:lvlJc w:val="left"/>
      <w:pPr>
        <w:tabs>
          <w:tab w:val="num" w:pos="2520"/>
        </w:tabs>
        <w:ind w:left="2520" w:hanging="360"/>
      </w:pPr>
      <w:rPr>
        <w:rFonts w:ascii="Arial" w:hAnsi="Arial" w:hint="default"/>
      </w:rPr>
    </w:lvl>
    <w:lvl w:ilvl="4" w:tplc="6A9C61E8" w:tentative="1">
      <w:start w:val="1"/>
      <w:numFmt w:val="bullet"/>
      <w:lvlText w:val="•"/>
      <w:lvlJc w:val="left"/>
      <w:pPr>
        <w:tabs>
          <w:tab w:val="num" w:pos="3240"/>
        </w:tabs>
        <w:ind w:left="3240" w:hanging="360"/>
      </w:pPr>
      <w:rPr>
        <w:rFonts w:ascii="Arial" w:hAnsi="Arial" w:hint="default"/>
      </w:rPr>
    </w:lvl>
    <w:lvl w:ilvl="5" w:tplc="81DC62E2" w:tentative="1">
      <w:start w:val="1"/>
      <w:numFmt w:val="bullet"/>
      <w:lvlText w:val="•"/>
      <w:lvlJc w:val="left"/>
      <w:pPr>
        <w:tabs>
          <w:tab w:val="num" w:pos="3960"/>
        </w:tabs>
        <w:ind w:left="3960" w:hanging="360"/>
      </w:pPr>
      <w:rPr>
        <w:rFonts w:ascii="Arial" w:hAnsi="Arial" w:hint="default"/>
      </w:rPr>
    </w:lvl>
    <w:lvl w:ilvl="6" w:tplc="DC1470F4" w:tentative="1">
      <w:start w:val="1"/>
      <w:numFmt w:val="bullet"/>
      <w:lvlText w:val="•"/>
      <w:lvlJc w:val="left"/>
      <w:pPr>
        <w:tabs>
          <w:tab w:val="num" w:pos="4680"/>
        </w:tabs>
        <w:ind w:left="4680" w:hanging="360"/>
      </w:pPr>
      <w:rPr>
        <w:rFonts w:ascii="Arial" w:hAnsi="Arial" w:hint="default"/>
      </w:rPr>
    </w:lvl>
    <w:lvl w:ilvl="7" w:tplc="E25EC46E" w:tentative="1">
      <w:start w:val="1"/>
      <w:numFmt w:val="bullet"/>
      <w:lvlText w:val="•"/>
      <w:lvlJc w:val="left"/>
      <w:pPr>
        <w:tabs>
          <w:tab w:val="num" w:pos="5400"/>
        </w:tabs>
        <w:ind w:left="5400" w:hanging="360"/>
      </w:pPr>
      <w:rPr>
        <w:rFonts w:ascii="Arial" w:hAnsi="Arial" w:hint="default"/>
      </w:rPr>
    </w:lvl>
    <w:lvl w:ilvl="8" w:tplc="53F8DECA" w:tentative="1">
      <w:start w:val="1"/>
      <w:numFmt w:val="bullet"/>
      <w:lvlText w:val="•"/>
      <w:lvlJc w:val="left"/>
      <w:pPr>
        <w:tabs>
          <w:tab w:val="num" w:pos="6120"/>
        </w:tabs>
        <w:ind w:left="6120" w:hanging="360"/>
      </w:pPr>
      <w:rPr>
        <w:rFonts w:ascii="Arial" w:hAnsi="Arial" w:hint="default"/>
      </w:rPr>
    </w:lvl>
  </w:abstractNum>
  <w:abstractNum w:abstractNumId="3">
    <w:nsid w:val="48425156"/>
    <w:multiLevelType w:val="hybridMultilevel"/>
    <w:tmpl w:val="D518BAB6"/>
    <w:lvl w:ilvl="0" w:tplc="AAFAD52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12BB2"/>
    <w:multiLevelType w:val="hybridMultilevel"/>
    <w:tmpl w:val="F54E522E"/>
    <w:lvl w:ilvl="0" w:tplc="8F7AA2F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76492"/>
    <w:multiLevelType w:val="hybridMultilevel"/>
    <w:tmpl w:val="16D8D048"/>
    <w:lvl w:ilvl="0" w:tplc="F7A64F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48F5"/>
    <w:rsid w:val="00047D69"/>
    <w:rsid w:val="00052048"/>
    <w:rsid w:val="00054351"/>
    <w:rsid w:val="00056B81"/>
    <w:rsid w:val="00095136"/>
    <w:rsid w:val="000C7206"/>
    <w:rsid w:val="000D371B"/>
    <w:rsid w:val="00120C5B"/>
    <w:rsid w:val="001279BE"/>
    <w:rsid w:val="00135141"/>
    <w:rsid w:val="0018102B"/>
    <w:rsid w:val="00186B53"/>
    <w:rsid w:val="001B49A5"/>
    <w:rsid w:val="001D357D"/>
    <w:rsid w:val="001D48F5"/>
    <w:rsid w:val="001F05C0"/>
    <w:rsid w:val="001F256D"/>
    <w:rsid w:val="001F52C1"/>
    <w:rsid w:val="001F7B9D"/>
    <w:rsid w:val="00242A69"/>
    <w:rsid w:val="00266372"/>
    <w:rsid w:val="002716FA"/>
    <w:rsid w:val="002A0302"/>
    <w:rsid w:val="002B0416"/>
    <w:rsid w:val="002C03FC"/>
    <w:rsid w:val="002D30C8"/>
    <w:rsid w:val="002D3A9C"/>
    <w:rsid w:val="002E0950"/>
    <w:rsid w:val="00317A2E"/>
    <w:rsid w:val="00327CCC"/>
    <w:rsid w:val="00381397"/>
    <w:rsid w:val="00382CBB"/>
    <w:rsid w:val="0038434B"/>
    <w:rsid w:val="00385C10"/>
    <w:rsid w:val="00386D7E"/>
    <w:rsid w:val="00390AE7"/>
    <w:rsid w:val="003920E3"/>
    <w:rsid w:val="00392323"/>
    <w:rsid w:val="00393D67"/>
    <w:rsid w:val="003B39D5"/>
    <w:rsid w:val="003B66C8"/>
    <w:rsid w:val="003C0228"/>
    <w:rsid w:val="003C31C0"/>
    <w:rsid w:val="00424137"/>
    <w:rsid w:val="004272DD"/>
    <w:rsid w:val="00461570"/>
    <w:rsid w:val="00494D43"/>
    <w:rsid w:val="004A2143"/>
    <w:rsid w:val="004A2199"/>
    <w:rsid w:val="004D3BEE"/>
    <w:rsid w:val="004F6D06"/>
    <w:rsid w:val="005133EE"/>
    <w:rsid w:val="00513682"/>
    <w:rsid w:val="005462A0"/>
    <w:rsid w:val="00553B55"/>
    <w:rsid w:val="00553F58"/>
    <w:rsid w:val="00580716"/>
    <w:rsid w:val="0058526E"/>
    <w:rsid w:val="00587DD0"/>
    <w:rsid w:val="00597DC2"/>
    <w:rsid w:val="005A4D26"/>
    <w:rsid w:val="005C4405"/>
    <w:rsid w:val="005D097E"/>
    <w:rsid w:val="005E3064"/>
    <w:rsid w:val="005F1FFE"/>
    <w:rsid w:val="00600DF7"/>
    <w:rsid w:val="00610F72"/>
    <w:rsid w:val="00626285"/>
    <w:rsid w:val="00631FA8"/>
    <w:rsid w:val="006650B0"/>
    <w:rsid w:val="00691862"/>
    <w:rsid w:val="00693A48"/>
    <w:rsid w:val="006C448A"/>
    <w:rsid w:val="00742B92"/>
    <w:rsid w:val="0074327A"/>
    <w:rsid w:val="00771B59"/>
    <w:rsid w:val="00774BBD"/>
    <w:rsid w:val="0077650D"/>
    <w:rsid w:val="0078194D"/>
    <w:rsid w:val="00790296"/>
    <w:rsid w:val="007A0A80"/>
    <w:rsid w:val="007C5499"/>
    <w:rsid w:val="007F1E0D"/>
    <w:rsid w:val="0081264F"/>
    <w:rsid w:val="008458D3"/>
    <w:rsid w:val="00854D60"/>
    <w:rsid w:val="00883A77"/>
    <w:rsid w:val="008A69BC"/>
    <w:rsid w:val="008C2436"/>
    <w:rsid w:val="00926055"/>
    <w:rsid w:val="009321D7"/>
    <w:rsid w:val="009339E9"/>
    <w:rsid w:val="009405E6"/>
    <w:rsid w:val="00942A44"/>
    <w:rsid w:val="0095172A"/>
    <w:rsid w:val="00956F96"/>
    <w:rsid w:val="00971690"/>
    <w:rsid w:val="009832AC"/>
    <w:rsid w:val="00994ADF"/>
    <w:rsid w:val="00995338"/>
    <w:rsid w:val="009B5F6B"/>
    <w:rsid w:val="009C1808"/>
    <w:rsid w:val="009E1792"/>
    <w:rsid w:val="009E6ABC"/>
    <w:rsid w:val="009E78A2"/>
    <w:rsid w:val="00A0472C"/>
    <w:rsid w:val="00A2433A"/>
    <w:rsid w:val="00A54383"/>
    <w:rsid w:val="00A70741"/>
    <w:rsid w:val="00A876B8"/>
    <w:rsid w:val="00AA1BFE"/>
    <w:rsid w:val="00AB7345"/>
    <w:rsid w:val="00AC15B3"/>
    <w:rsid w:val="00AC5008"/>
    <w:rsid w:val="00AE4062"/>
    <w:rsid w:val="00B10051"/>
    <w:rsid w:val="00B1744F"/>
    <w:rsid w:val="00B17B74"/>
    <w:rsid w:val="00B21439"/>
    <w:rsid w:val="00B25C24"/>
    <w:rsid w:val="00B30995"/>
    <w:rsid w:val="00B859E8"/>
    <w:rsid w:val="00B96F05"/>
    <w:rsid w:val="00BA279A"/>
    <w:rsid w:val="00BA7CFE"/>
    <w:rsid w:val="00BC2C32"/>
    <w:rsid w:val="00BD7F19"/>
    <w:rsid w:val="00BE0047"/>
    <w:rsid w:val="00C127CA"/>
    <w:rsid w:val="00C33508"/>
    <w:rsid w:val="00C34CB3"/>
    <w:rsid w:val="00C37F4D"/>
    <w:rsid w:val="00C417BC"/>
    <w:rsid w:val="00C70FD4"/>
    <w:rsid w:val="00C747E8"/>
    <w:rsid w:val="00CE353D"/>
    <w:rsid w:val="00CF2DC7"/>
    <w:rsid w:val="00CF591F"/>
    <w:rsid w:val="00D21C63"/>
    <w:rsid w:val="00D37334"/>
    <w:rsid w:val="00D40112"/>
    <w:rsid w:val="00D460EC"/>
    <w:rsid w:val="00D51EA6"/>
    <w:rsid w:val="00D53290"/>
    <w:rsid w:val="00D618A4"/>
    <w:rsid w:val="00D86833"/>
    <w:rsid w:val="00D911C6"/>
    <w:rsid w:val="00DA095D"/>
    <w:rsid w:val="00DA2420"/>
    <w:rsid w:val="00DB3F03"/>
    <w:rsid w:val="00DC1D6B"/>
    <w:rsid w:val="00DD30E0"/>
    <w:rsid w:val="00DD543D"/>
    <w:rsid w:val="00DF7E43"/>
    <w:rsid w:val="00E01CD7"/>
    <w:rsid w:val="00E025DD"/>
    <w:rsid w:val="00E15AA9"/>
    <w:rsid w:val="00E21324"/>
    <w:rsid w:val="00E3248D"/>
    <w:rsid w:val="00E34C43"/>
    <w:rsid w:val="00E631A3"/>
    <w:rsid w:val="00E77AD1"/>
    <w:rsid w:val="00E85C9D"/>
    <w:rsid w:val="00E94C0E"/>
    <w:rsid w:val="00ED0A70"/>
    <w:rsid w:val="00EE40B7"/>
    <w:rsid w:val="00EF771C"/>
    <w:rsid w:val="00F54E00"/>
    <w:rsid w:val="00F6673F"/>
    <w:rsid w:val="00FA3590"/>
    <w:rsid w:val="00FC5EFB"/>
    <w:rsid w:val="00FD30F9"/>
    <w:rsid w:val="00FE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B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59"/>
    <w:rsid w:val="000951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0F9"/>
    <w:pPr>
      <w:spacing w:line="240" w:lineRule="auto"/>
      <w:ind w:left="720"/>
      <w:contextualSpacing/>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7C5499"/>
    <w:pPr>
      <w:tabs>
        <w:tab w:val="center" w:pos="4680"/>
        <w:tab w:val="right" w:pos="9360"/>
      </w:tabs>
      <w:spacing w:line="240" w:lineRule="auto"/>
    </w:pPr>
  </w:style>
  <w:style w:type="character" w:customStyle="1" w:styleId="HeaderChar">
    <w:name w:val="Header Char"/>
    <w:basedOn w:val="DefaultParagraphFont"/>
    <w:link w:val="Header"/>
    <w:uiPriority w:val="99"/>
    <w:rsid w:val="007C5499"/>
  </w:style>
  <w:style w:type="paragraph" w:styleId="Footer">
    <w:name w:val="footer"/>
    <w:basedOn w:val="Normal"/>
    <w:link w:val="FooterChar"/>
    <w:uiPriority w:val="99"/>
    <w:unhideWhenUsed/>
    <w:rsid w:val="007C5499"/>
    <w:pPr>
      <w:tabs>
        <w:tab w:val="center" w:pos="4680"/>
        <w:tab w:val="right" w:pos="9360"/>
      </w:tabs>
      <w:spacing w:line="240" w:lineRule="auto"/>
    </w:pPr>
  </w:style>
  <w:style w:type="character" w:customStyle="1" w:styleId="FooterChar">
    <w:name w:val="Footer Char"/>
    <w:basedOn w:val="DefaultParagraphFont"/>
    <w:link w:val="Footer"/>
    <w:uiPriority w:val="99"/>
    <w:rsid w:val="007C5499"/>
  </w:style>
  <w:style w:type="paragraph" w:styleId="BalloonText">
    <w:name w:val="Balloon Text"/>
    <w:basedOn w:val="Normal"/>
    <w:link w:val="BalloonTextChar"/>
    <w:uiPriority w:val="99"/>
    <w:semiHidden/>
    <w:unhideWhenUsed/>
    <w:rsid w:val="007C54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99"/>
    <w:rPr>
      <w:rFonts w:ascii="Tahoma" w:hAnsi="Tahoma" w:cs="Tahoma"/>
      <w:sz w:val="16"/>
      <w:szCs w:val="16"/>
    </w:rPr>
  </w:style>
  <w:style w:type="character" w:styleId="Hyperlink">
    <w:name w:val="Hyperlink"/>
    <w:basedOn w:val="DefaultParagraphFont"/>
    <w:uiPriority w:val="99"/>
    <w:unhideWhenUsed/>
    <w:rsid w:val="002B0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59"/>
    <w:rsid w:val="000951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0F9"/>
    <w:pPr>
      <w:spacing w:line="240" w:lineRule="auto"/>
      <w:ind w:left="720"/>
      <w:contextualSpacing/>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7C5499"/>
    <w:pPr>
      <w:tabs>
        <w:tab w:val="center" w:pos="4680"/>
        <w:tab w:val="right" w:pos="9360"/>
      </w:tabs>
      <w:spacing w:line="240" w:lineRule="auto"/>
    </w:pPr>
  </w:style>
  <w:style w:type="character" w:customStyle="1" w:styleId="HeaderChar">
    <w:name w:val="Header Char"/>
    <w:basedOn w:val="DefaultParagraphFont"/>
    <w:link w:val="Header"/>
    <w:uiPriority w:val="99"/>
    <w:rsid w:val="007C5499"/>
  </w:style>
  <w:style w:type="paragraph" w:styleId="Footer">
    <w:name w:val="footer"/>
    <w:basedOn w:val="Normal"/>
    <w:link w:val="FooterChar"/>
    <w:uiPriority w:val="99"/>
    <w:unhideWhenUsed/>
    <w:rsid w:val="007C5499"/>
    <w:pPr>
      <w:tabs>
        <w:tab w:val="center" w:pos="4680"/>
        <w:tab w:val="right" w:pos="9360"/>
      </w:tabs>
      <w:spacing w:line="240" w:lineRule="auto"/>
    </w:pPr>
  </w:style>
  <w:style w:type="character" w:customStyle="1" w:styleId="FooterChar">
    <w:name w:val="Footer Char"/>
    <w:basedOn w:val="DefaultParagraphFont"/>
    <w:link w:val="Footer"/>
    <w:uiPriority w:val="99"/>
    <w:rsid w:val="007C5499"/>
  </w:style>
  <w:style w:type="paragraph" w:styleId="BalloonText">
    <w:name w:val="Balloon Text"/>
    <w:basedOn w:val="Normal"/>
    <w:link w:val="BalloonTextChar"/>
    <w:uiPriority w:val="99"/>
    <w:semiHidden/>
    <w:unhideWhenUsed/>
    <w:rsid w:val="007C54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99"/>
    <w:rPr>
      <w:rFonts w:ascii="Tahoma" w:hAnsi="Tahoma" w:cs="Tahoma"/>
      <w:sz w:val="16"/>
      <w:szCs w:val="16"/>
    </w:rPr>
  </w:style>
  <w:style w:type="character" w:styleId="Hyperlink">
    <w:name w:val="Hyperlink"/>
    <w:basedOn w:val="DefaultParagraphFont"/>
    <w:uiPriority w:val="99"/>
    <w:unhideWhenUsed/>
    <w:rsid w:val="002B0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3659">
      <w:bodyDiv w:val="1"/>
      <w:marLeft w:val="0"/>
      <w:marRight w:val="0"/>
      <w:marTop w:val="0"/>
      <w:marBottom w:val="0"/>
      <w:divBdr>
        <w:top w:val="none" w:sz="0" w:space="0" w:color="auto"/>
        <w:left w:val="none" w:sz="0" w:space="0" w:color="auto"/>
        <w:bottom w:val="none" w:sz="0" w:space="0" w:color="auto"/>
        <w:right w:val="none" w:sz="0" w:space="0" w:color="auto"/>
      </w:divBdr>
    </w:div>
    <w:div w:id="972753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60B2-526D-4310-9D79-9B37B410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Curriculum Planning QFT Protocol for SS.docx</vt:lpstr>
    </vt:vector>
  </TitlesOfParts>
  <Company>Kentucky Department of Education</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QFT Protocol for SS.docx</dc:title>
  <dc:creator>Larson, Heady - Office of Next Generation Learners</dc:creator>
  <cp:lastModifiedBy>dwaggon</cp:lastModifiedBy>
  <cp:revision>11</cp:revision>
  <dcterms:created xsi:type="dcterms:W3CDTF">2015-02-13T00:55:00Z</dcterms:created>
  <dcterms:modified xsi:type="dcterms:W3CDTF">2015-03-23T20:54:00Z</dcterms:modified>
</cp:coreProperties>
</file>