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130"/>
        <w:gridCol w:w="5580"/>
      </w:tblGrid>
      <w:tr w:rsidR="00AC390A" w:rsidTr="00014E64">
        <w:tc>
          <w:tcPr>
            <w:tcW w:w="3888" w:type="dxa"/>
          </w:tcPr>
          <w:p w:rsidR="00AC390A" w:rsidRPr="00AC390A" w:rsidRDefault="00AC390A">
            <w:pPr>
              <w:rPr>
                <w:b/>
                <w:i/>
              </w:rPr>
            </w:pPr>
            <w:r w:rsidRPr="00AC390A">
              <w:rPr>
                <w:b/>
                <w:i/>
              </w:rPr>
              <w:t>Items to Consider</w:t>
            </w:r>
            <w:r>
              <w:rPr>
                <w:b/>
                <w:i/>
              </w:rPr>
              <w:t>:</w:t>
            </w:r>
          </w:p>
        </w:tc>
        <w:tc>
          <w:tcPr>
            <w:tcW w:w="5130" w:type="dxa"/>
          </w:tcPr>
          <w:p w:rsidR="00AC390A" w:rsidRPr="00014E64" w:rsidRDefault="00127567">
            <w:pPr>
              <w:rPr>
                <w:i/>
                <w:sz w:val="28"/>
                <w:szCs w:val="28"/>
              </w:rPr>
            </w:pPr>
            <w:r w:rsidRPr="00014E64">
              <w:rPr>
                <w:i/>
                <w:sz w:val="28"/>
                <w:szCs w:val="28"/>
              </w:rPr>
              <w:t>What have you done?</w:t>
            </w:r>
          </w:p>
        </w:tc>
        <w:tc>
          <w:tcPr>
            <w:tcW w:w="5580" w:type="dxa"/>
          </w:tcPr>
          <w:p w:rsidR="00AC390A" w:rsidRPr="00014E64" w:rsidRDefault="00127567">
            <w:pPr>
              <w:rPr>
                <w:i/>
                <w:sz w:val="28"/>
                <w:szCs w:val="28"/>
              </w:rPr>
            </w:pPr>
            <w:r w:rsidRPr="00014E64">
              <w:rPr>
                <w:i/>
                <w:sz w:val="28"/>
                <w:szCs w:val="28"/>
              </w:rPr>
              <w:t>What questions do you want us to address?</w:t>
            </w:r>
          </w:p>
        </w:tc>
      </w:tr>
      <w:tr w:rsidR="00AC390A" w:rsidTr="00014E64">
        <w:tc>
          <w:tcPr>
            <w:tcW w:w="3888" w:type="dxa"/>
          </w:tcPr>
          <w:p w:rsidR="00AC390A" w:rsidRDefault="00AC390A">
            <w:r>
              <w:t>Writing Student growth goals</w:t>
            </w:r>
          </w:p>
          <w:p w:rsidR="00AC390A" w:rsidRDefault="00AC390A"/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>
            <w:r>
              <w:t>Rubric development for student growth goals</w:t>
            </w:r>
          </w:p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>
            <w:r>
              <w:t>Student voice</w:t>
            </w:r>
          </w:p>
          <w:p w:rsidR="00AC390A" w:rsidRDefault="00AC390A"/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>
            <w:r>
              <w:t>Framework for Teaching calibration</w:t>
            </w:r>
          </w:p>
          <w:p w:rsidR="00AC390A" w:rsidRDefault="00AC390A"/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>
            <w:r>
              <w:t>Classroom observations</w:t>
            </w:r>
          </w:p>
          <w:p w:rsidR="00AC390A" w:rsidRDefault="00AC390A"/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35674D" w:rsidTr="00014E64">
        <w:tc>
          <w:tcPr>
            <w:tcW w:w="3888" w:type="dxa"/>
          </w:tcPr>
          <w:p w:rsidR="0035674D" w:rsidRDefault="0035674D">
            <w:r>
              <w:t>Teacher Leadership</w:t>
            </w:r>
          </w:p>
          <w:p w:rsidR="0035674D" w:rsidRDefault="0035674D"/>
        </w:tc>
        <w:tc>
          <w:tcPr>
            <w:tcW w:w="5130" w:type="dxa"/>
          </w:tcPr>
          <w:p w:rsidR="0035674D" w:rsidRDefault="0035674D"/>
        </w:tc>
        <w:tc>
          <w:tcPr>
            <w:tcW w:w="5580" w:type="dxa"/>
          </w:tcPr>
          <w:p w:rsidR="0035674D" w:rsidRDefault="0035674D"/>
        </w:tc>
      </w:tr>
      <w:tr w:rsidR="00AC390A" w:rsidTr="00014E64">
        <w:tc>
          <w:tcPr>
            <w:tcW w:w="3888" w:type="dxa"/>
          </w:tcPr>
          <w:p w:rsidR="00AC390A" w:rsidRDefault="00AC390A">
            <w:r>
              <w:t xml:space="preserve">Other: </w:t>
            </w:r>
          </w:p>
          <w:p w:rsidR="00AC390A" w:rsidRDefault="00AC390A"/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Pr="00EF1E1A" w:rsidRDefault="00AC390A">
            <w:pPr>
              <w:rPr>
                <w:b/>
                <w:i/>
              </w:rPr>
            </w:pPr>
            <w:r w:rsidRPr="00EF1E1A">
              <w:rPr>
                <w:b/>
                <w:i/>
              </w:rPr>
              <w:t>Assessment Literacy: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AC390A" w:rsidRDefault="00AC390A"/>
        </w:tc>
        <w:tc>
          <w:tcPr>
            <w:tcW w:w="5580" w:type="dxa"/>
            <w:shd w:val="clear" w:color="auto" w:fill="D9D9D9" w:themeFill="background1" w:themeFillShade="D9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EA722F" w:rsidP="000948F4">
            <w:pPr>
              <w:jc w:val="right"/>
            </w:pPr>
            <w:r>
              <w:t>Development</w:t>
            </w:r>
            <w:r w:rsidR="00AC390A">
              <w:t xml:space="preserve"> of quality tasks &amp; rubrics</w:t>
            </w:r>
          </w:p>
          <w:p w:rsidR="00AC390A" w:rsidRDefault="00AC390A" w:rsidP="000948F4">
            <w:pPr>
              <w:jc w:val="right"/>
            </w:pPr>
          </w:p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 w:rsidP="000948F4">
            <w:pPr>
              <w:jc w:val="right"/>
            </w:pPr>
            <w:r>
              <w:t>Use of descriptive feedback</w:t>
            </w:r>
          </w:p>
          <w:p w:rsidR="00AC390A" w:rsidRDefault="00AC390A" w:rsidP="000948F4">
            <w:pPr>
              <w:jc w:val="right"/>
            </w:pPr>
          </w:p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 w:rsidP="000948F4">
            <w:pPr>
              <w:jc w:val="right"/>
            </w:pPr>
            <w:r>
              <w:t>Balance</w:t>
            </w:r>
            <w:r>
              <w:t>d use</w:t>
            </w:r>
            <w:r>
              <w:t xml:space="preserve"> of formative &amp; summative</w:t>
            </w:r>
            <w:r>
              <w:t xml:space="preserve"> classroom assessments</w:t>
            </w:r>
          </w:p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 w:rsidP="000948F4">
            <w:pPr>
              <w:jc w:val="right"/>
            </w:pPr>
            <w:r>
              <w:t>Use of PLCs for instructional planning with results</w:t>
            </w:r>
          </w:p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 w:rsidP="000948F4">
            <w:pPr>
              <w:jc w:val="right"/>
            </w:pPr>
            <w:r>
              <w:t>Use of PLCs for tracking results, data analysis</w:t>
            </w:r>
            <w:r>
              <w:t xml:space="preserve"> and standards-</w:t>
            </w:r>
            <w:r>
              <w:t>based grading</w:t>
            </w:r>
          </w:p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 w:rsidP="00CA0562">
            <w:pPr>
              <w:jc w:val="right"/>
            </w:pPr>
            <w:r>
              <w:t>Use of student self-assessment</w:t>
            </w:r>
          </w:p>
          <w:p w:rsidR="00AC390A" w:rsidRDefault="00AC390A" w:rsidP="00CA0562">
            <w:pPr>
              <w:jc w:val="right"/>
            </w:pPr>
            <w:r>
              <w:t xml:space="preserve"> and goal-setting</w:t>
            </w:r>
          </w:p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Pr="00EF1E1A" w:rsidRDefault="00AC390A">
            <w:pPr>
              <w:rPr>
                <w:b/>
                <w:i/>
              </w:rPr>
            </w:pPr>
            <w:r w:rsidRPr="00EF1E1A">
              <w:rPr>
                <w:b/>
                <w:i/>
              </w:rPr>
              <w:t>KCAS standards</w:t>
            </w:r>
            <w:r w:rsidR="00EA722F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 xml:space="preserve"> teacher understanding and implementation</w:t>
            </w:r>
            <w:r w:rsidRPr="00EF1E1A">
              <w:rPr>
                <w:b/>
                <w:i/>
              </w:rPr>
              <w:t>: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AC390A" w:rsidRDefault="00AC390A"/>
        </w:tc>
        <w:tc>
          <w:tcPr>
            <w:tcW w:w="5580" w:type="dxa"/>
            <w:shd w:val="clear" w:color="auto" w:fill="D9D9D9" w:themeFill="background1" w:themeFillShade="D9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 w:rsidP="00C90EA5">
            <w:pPr>
              <w:jc w:val="right"/>
            </w:pPr>
            <w:r>
              <w:t>Science</w:t>
            </w:r>
          </w:p>
          <w:p w:rsidR="00AC390A" w:rsidRDefault="00AC390A" w:rsidP="00C90EA5">
            <w:pPr>
              <w:jc w:val="right"/>
            </w:pPr>
          </w:p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 w:rsidP="00C90EA5">
            <w:pPr>
              <w:jc w:val="right"/>
            </w:pPr>
            <w:r>
              <w:t>Social studies</w:t>
            </w:r>
          </w:p>
          <w:p w:rsidR="00AC390A" w:rsidRDefault="00AC390A" w:rsidP="00C90EA5">
            <w:pPr>
              <w:jc w:val="right"/>
            </w:pPr>
          </w:p>
        </w:tc>
        <w:tc>
          <w:tcPr>
            <w:tcW w:w="5130" w:type="dxa"/>
          </w:tcPr>
          <w:p w:rsidR="00AC390A" w:rsidRDefault="00AC390A">
            <w:bookmarkStart w:id="0" w:name="_GoBack"/>
            <w:bookmarkEnd w:id="0"/>
          </w:p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 w:rsidP="00C90EA5">
            <w:pPr>
              <w:jc w:val="right"/>
            </w:pPr>
            <w:r>
              <w:t>English</w:t>
            </w:r>
            <w:r w:rsidR="009F5C4A">
              <w:t>/</w:t>
            </w:r>
            <w:r>
              <w:t>Language Arts</w:t>
            </w:r>
          </w:p>
          <w:p w:rsidR="00AC390A" w:rsidRDefault="00AC390A" w:rsidP="00C90EA5">
            <w:pPr>
              <w:jc w:val="right"/>
            </w:pPr>
          </w:p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  <w:tr w:rsidR="00AC390A" w:rsidTr="00014E64">
        <w:tc>
          <w:tcPr>
            <w:tcW w:w="3888" w:type="dxa"/>
          </w:tcPr>
          <w:p w:rsidR="00AC390A" w:rsidRDefault="00AC390A" w:rsidP="00C90EA5">
            <w:pPr>
              <w:jc w:val="right"/>
            </w:pPr>
            <w:r>
              <w:t>Math</w:t>
            </w:r>
          </w:p>
          <w:p w:rsidR="00AC390A" w:rsidRDefault="00AC390A" w:rsidP="00C90EA5">
            <w:pPr>
              <w:jc w:val="right"/>
            </w:pPr>
          </w:p>
        </w:tc>
        <w:tc>
          <w:tcPr>
            <w:tcW w:w="5130" w:type="dxa"/>
          </w:tcPr>
          <w:p w:rsidR="00AC390A" w:rsidRDefault="00AC390A"/>
        </w:tc>
        <w:tc>
          <w:tcPr>
            <w:tcW w:w="5580" w:type="dxa"/>
          </w:tcPr>
          <w:p w:rsidR="00AC390A" w:rsidRDefault="00AC390A"/>
        </w:tc>
      </w:tr>
    </w:tbl>
    <w:p w:rsidR="00D51C0B" w:rsidRDefault="000B7813"/>
    <w:sectPr w:rsidR="00D51C0B" w:rsidSect="0035674D">
      <w:headerReference w:type="default" r:id="rId7"/>
      <w:pgSz w:w="15840" w:h="12240" w:orient="landscape"/>
      <w:pgMar w:top="576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13" w:rsidRDefault="000B7813" w:rsidP="00014E64">
      <w:pPr>
        <w:spacing w:after="0" w:line="240" w:lineRule="auto"/>
      </w:pPr>
      <w:r>
        <w:separator/>
      </w:r>
    </w:p>
  </w:endnote>
  <w:endnote w:type="continuationSeparator" w:id="0">
    <w:p w:rsidR="000B7813" w:rsidRDefault="000B7813" w:rsidP="0001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13" w:rsidRDefault="000B7813" w:rsidP="00014E64">
      <w:pPr>
        <w:spacing w:after="0" w:line="240" w:lineRule="auto"/>
      </w:pPr>
      <w:r>
        <w:separator/>
      </w:r>
    </w:p>
  </w:footnote>
  <w:footnote w:type="continuationSeparator" w:id="0">
    <w:p w:rsidR="000B7813" w:rsidRDefault="000B7813" w:rsidP="0001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64" w:rsidRDefault="00014E64">
    <w:pPr>
      <w:pStyle w:val="Header"/>
    </w:pPr>
    <w:r>
      <w:t>District Name: ________________________________________________________________</w:t>
    </w:r>
  </w:p>
  <w:p w:rsidR="00014E64" w:rsidRDefault="00014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1"/>
    <w:rsid w:val="00014E64"/>
    <w:rsid w:val="000948F4"/>
    <w:rsid w:val="000B7813"/>
    <w:rsid w:val="00127567"/>
    <w:rsid w:val="0035674D"/>
    <w:rsid w:val="004279AB"/>
    <w:rsid w:val="006101E1"/>
    <w:rsid w:val="0066156D"/>
    <w:rsid w:val="009743D7"/>
    <w:rsid w:val="009F5C4A"/>
    <w:rsid w:val="00AC390A"/>
    <w:rsid w:val="00C90EA5"/>
    <w:rsid w:val="00CA0562"/>
    <w:rsid w:val="00CA7B60"/>
    <w:rsid w:val="00EA722F"/>
    <w:rsid w:val="00EF1E1A"/>
    <w:rsid w:val="00F842C0"/>
    <w:rsid w:val="00FA7B8B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64"/>
  </w:style>
  <w:style w:type="paragraph" w:styleId="Footer">
    <w:name w:val="footer"/>
    <w:basedOn w:val="Normal"/>
    <w:link w:val="FooterChar"/>
    <w:uiPriority w:val="99"/>
    <w:unhideWhenUsed/>
    <w:rsid w:val="0001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64"/>
  </w:style>
  <w:style w:type="paragraph" w:styleId="BalloonText">
    <w:name w:val="Balloon Text"/>
    <w:basedOn w:val="Normal"/>
    <w:link w:val="BalloonTextChar"/>
    <w:uiPriority w:val="99"/>
    <w:semiHidden/>
    <w:unhideWhenUsed/>
    <w:rsid w:val="0001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64"/>
  </w:style>
  <w:style w:type="paragraph" w:styleId="Footer">
    <w:name w:val="footer"/>
    <w:basedOn w:val="Normal"/>
    <w:link w:val="FooterChar"/>
    <w:uiPriority w:val="99"/>
    <w:unhideWhenUsed/>
    <w:rsid w:val="0001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64"/>
  </w:style>
  <w:style w:type="paragraph" w:styleId="BalloonText">
    <w:name w:val="Balloon Text"/>
    <w:basedOn w:val="Normal"/>
    <w:link w:val="BalloonTextChar"/>
    <w:uiPriority w:val="99"/>
    <w:semiHidden/>
    <w:unhideWhenUsed/>
    <w:rsid w:val="0001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dwaggon</dc:creator>
  <cp:lastModifiedBy>dwaggon</cp:lastModifiedBy>
  <cp:revision>1</cp:revision>
  <dcterms:created xsi:type="dcterms:W3CDTF">2014-10-12T21:23:00Z</dcterms:created>
  <dcterms:modified xsi:type="dcterms:W3CDTF">2014-10-12T21:45:00Z</dcterms:modified>
</cp:coreProperties>
</file>